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EB8" w:rsidRPr="009C1EB8" w:rsidRDefault="009C1EB8" w:rsidP="009C1EB8">
      <w:pPr>
        <w:spacing w:line="240" w:lineRule="auto"/>
        <w:jc w:val="center"/>
        <w:rPr>
          <w:rFonts w:ascii="Arial" w:eastAsia="Times New Roman" w:hAnsi="Arial"/>
          <w:color w:val="000000"/>
          <w:sz w:val="18"/>
          <w:szCs w:val="18"/>
          <w:lang w:val="es-CO"/>
        </w:rPr>
      </w:pPr>
      <w:r w:rsidRPr="009C1EB8">
        <w:rPr>
          <w:rFonts w:ascii="Segoe UI" w:eastAsia="Times New Roman" w:hAnsi="Segoe UI" w:cs="Segoe UI"/>
          <w:b/>
          <w:bCs/>
          <w:color w:val="0000FF"/>
          <w:sz w:val="28"/>
          <w:szCs w:val="28"/>
          <w:lang w:val="es-CO"/>
        </w:rPr>
        <w:t>OFICIO Nº 003709</w:t>
      </w:r>
    </w:p>
    <w:p w:rsidR="009C1EB8" w:rsidRPr="009C1EB8" w:rsidRDefault="009C1EB8" w:rsidP="009C1EB8">
      <w:pPr>
        <w:spacing w:line="240" w:lineRule="auto"/>
        <w:jc w:val="center"/>
        <w:rPr>
          <w:rFonts w:ascii="Arial" w:eastAsia="Times New Roman" w:hAnsi="Arial"/>
          <w:color w:val="000000"/>
          <w:sz w:val="18"/>
          <w:szCs w:val="18"/>
          <w:lang w:val="es-CO"/>
        </w:rPr>
      </w:pPr>
      <w:r w:rsidRPr="009C1EB8">
        <w:rPr>
          <w:rFonts w:ascii="Segoe UI" w:eastAsia="Times New Roman" w:hAnsi="Segoe UI" w:cs="Segoe UI"/>
          <w:b/>
          <w:bCs/>
          <w:color w:val="0000FF"/>
          <w:sz w:val="28"/>
          <w:szCs w:val="28"/>
          <w:lang w:val="es-CO"/>
        </w:rPr>
        <w:t>15-02-2018</w:t>
      </w:r>
    </w:p>
    <w:p w:rsidR="009C1EB8" w:rsidRPr="009C1EB8" w:rsidRDefault="009C1EB8" w:rsidP="009C1EB8">
      <w:pPr>
        <w:spacing w:line="240" w:lineRule="auto"/>
        <w:jc w:val="center"/>
        <w:rPr>
          <w:rFonts w:ascii="Arial" w:eastAsia="Times New Roman" w:hAnsi="Arial"/>
          <w:color w:val="000000"/>
          <w:sz w:val="18"/>
          <w:szCs w:val="18"/>
          <w:lang w:val="es-CO"/>
        </w:rPr>
      </w:pPr>
      <w:r w:rsidRPr="009C1EB8">
        <w:rPr>
          <w:rFonts w:ascii="Segoe UI" w:eastAsia="Times New Roman" w:hAnsi="Segoe UI" w:cs="Segoe UI"/>
          <w:b/>
          <w:bCs/>
          <w:color w:val="0000FF"/>
          <w:sz w:val="28"/>
          <w:szCs w:val="28"/>
          <w:lang w:val="es-CO"/>
        </w:rPr>
        <w:t>DIAN</w:t>
      </w:r>
    </w:p>
    <w:p w:rsidR="009C1EB8" w:rsidRPr="009C1EB8" w:rsidRDefault="009C1EB8" w:rsidP="009C1EB8">
      <w:pPr>
        <w:spacing w:line="240" w:lineRule="auto"/>
        <w:rPr>
          <w:rFonts w:ascii="Arial" w:eastAsia="Times New Roman" w:hAnsi="Arial"/>
          <w:color w:val="000000"/>
          <w:sz w:val="18"/>
          <w:szCs w:val="18"/>
          <w:lang w:val="es-CO"/>
        </w:rPr>
      </w:pPr>
      <w:r w:rsidRPr="009C1EB8">
        <w:rPr>
          <w:rFonts w:ascii="Segoe UI" w:eastAsia="Times New Roman" w:hAnsi="Segoe UI" w:cs="Segoe UI"/>
          <w:b/>
          <w:bCs/>
          <w:color w:val="0000FF"/>
          <w:sz w:val="18"/>
          <w:szCs w:val="18"/>
          <w:lang w:val="es-CO"/>
        </w:rPr>
        <w:t> </w:t>
      </w:r>
    </w:p>
    <w:p w:rsidR="009C1EB8" w:rsidRPr="009C1EB8" w:rsidRDefault="009C1EB8" w:rsidP="009C1EB8">
      <w:pPr>
        <w:spacing w:line="240" w:lineRule="auto"/>
        <w:rPr>
          <w:rFonts w:ascii="Arial" w:eastAsia="Times New Roman" w:hAnsi="Arial"/>
          <w:color w:val="000000"/>
          <w:sz w:val="18"/>
          <w:szCs w:val="18"/>
          <w:lang w:val="es-CO"/>
        </w:rPr>
      </w:pPr>
      <w:r w:rsidRPr="009C1EB8">
        <w:rPr>
          <w:rFonts w:ascii="Segoe UI" w:eastAsia="Times New Roman" w:hAnsi="Segoe UI" w:cs="Segoe UI"/>
          <w:b/>
          <w:bCs/>
          <w:color w:val="0000FF"/>
          <w:sz w:val="18"/>
          <w:szCs w:val="18"/>
          <w:lang w:val="es-CO"/>
        </w:rPr>
        <w:t> </w:t>
      </w:r>
    </w:p>
    <w:p w:rsidR="009C1EB8" w:rsidRPr="009C1EB8" w:rsidRDefault="009C1EB8" w:rsidP="009C1EB8">
      <w:pPr>
        <w:spacing w:line="240" w:lineRule="auto"/>
        <w:rPr>
          <w:rFonts w:ascii="Arial" w:eastAsia="Times New Roman" w:hAnsi="Arial"/>
          <w:color w:val="000000"/>
          <w:sz w:val="18"/>
          <w:szCs w:val="18"/>
          <w:lang w:val="es-CO"/>
        </w:rPr>
      </w:pPr>
      <w:r w:rsidRPr="009C1EB8">
        <w:rPr>
          <w:rFonts w:ascii="Segoe UI" w:eastAsia="Times New Roman" w:hAnsi="Segoe UI" w:cs="Segoe UI"/>
          <w:color w:val="000000"/>
          <w:sz w:val="18"/>
          <w:szCs w:val="18"/>
          <w:lang w:val="es-CO"/>
        </w:rPr>
        <w:t>Subdirección de Gestión Normativa y Doctrina</w:t>
      </w:r>
    </w:p>
    <w:p w:rsidR="009C1EB8" w:rsidRPr="009C1EB8" w:rsidRDefault="009C1EB8" w:rsidP="009C1EB8">
      <w:pPr>
        <w:spacing w:line="240" w:lineRule="auto"/>
        <w:rPr>
          <w:rFonts w:ascii="Arial" w:eastAsia="Times New Roman" w:hAnsi="Arial"/>
          <w:color w:val="000000"/>
          <w:sz w:val="18"/>
          <w:szCs w:val="18"/>
          <w:lang w:val="es-CO"/>
        </w:rPr>
      </w:pPr>
      <w:r w:rsidRPr="009C1EB8">
        <w:rPr>
          <w:rFonts w:ascii="Segoe UI" w:eastAsia="Times New Roman" w:hAnsi="Segoe UI" w:cs="Segoe UI"/>
          <w:color w:val="000000"/>
          <w:sz w:val="18"/>
          <w:szCs w:val="18"/>
          <w:lang w:val="es-CO"/>
        </w:rPr>
        <w:t>Bogotá, D.C.</w:t>
      </w:r>
    </w:p>
    <w:p w:rsidR="009C1EB8" w:rsidRPr="009C1EB8" w:rsidRDefault="009C1EB8" w:rsidP="009C1EB8">
      <w:pPr>
        <w:spacing w:line="240" w:lineRule="auto"/>
        <w:rPr>
          <w:rFonts w:ascii="Arial" w:eastAsia="Times New Roman" w:hAnsi="Arial"/>
          <w:color w:val="000000"/>
          <w:sz w:val="18"/>
          <w:szCs w:val="18"/>
          <w:lang w:val="es-CO"/>
        </w:rPr>
      </w:pPr>
      <w:r w:rsidRPr="009C1EB8">
        <w:rPr>
          <w:rFonts w:ascii="Segoe UI" w:eastAsia="Times New Roman" w:hAnsi="Segoe UI" w:cs="Segoe UI"/>
          <w:color w:val="000000"/>
          <w:sz w:val="18"/>
          <w:szCs w:val="18"/>
          <w:lang w:val="es-CO"/>
        </w:rPr>
        <w:t>100208221- 000143</w:t>
      </w:r>
    </w:p>
    <w:p w:rsidR="009C1EB8" w:rsidRPr="009C1EB8" w:rsidRDefault="009C1EB8" w:rsidP="009C1EB8">
      <w:pPr>
        <w:spacing w:line="240" w:lineRule="auto"/>
        <w:rPr>
          <w:rFonts w:ascii="Arial" w:eastAsia="Times New Roman" w:hAnsi="Arial"/>
          <w:color w:val="000000"/>
          <w:sz w:val="18"/>
          <w:szCs w:val="18"/>
          <w:lang w:val="es-CO"/>
        </w:rPr>
      </w:pPr>
      <w:r w:rsidRPr="009C1EB8">
        <w:rPr>
          <w:rFonts w:ascii="Segoe UI" w:eastAsia="Times New Roman" w:hAnsi="Segoe UI" w:cs="Segoe UI"/>
          <w:color w:val="000000"/>
          <w:sz w:val="18"/>
          <w:szCs w:val="18"/>
          <w:lang w:val="es-CO"/>
        </w:rPr>
        <w:t> </w:t>
      </w:r>
    </w:p>
    <w:p w:rsidR="009C1EB8" w:rsidRPr="009C1EB8" w:rsidRDefault="009C1EB8" w:rsidP="009C1EB8">
      <w:pPr>
        <w:spacing w:line="240" w:lineRule="auto"/>
        <w:rPr>
          <w:rFonts w:ascii="Arial" w:eastAsia="Times New Roman" w:hAnsi="Arial"/>
          <w:color w:val="000000"/>
          <w:sz w:val="18"/>
          <w:szCs w:val="18"/>
          <w:lang w:val="es-CO"/>
        </w:rPr>
      </w:pPr>
      <w:r w:rsidRPr="009C1EB8">
        <w:rPr>
          <w:rFonts w:ascii="Segoe UI" w:eastAsia="Times New Roman" w:hAnsi="Segoe UI" w:cs="Segoe UI"/>
          <w:color w:val="000000"/>
          <w:sz w:val="18"/>
          <w:szCs w:val="18"/>
          <w:lang w:val="es-CO"/>
        </w:rPr>
        <w:t>Doctor</w:t>
      </w:r>
    </w:p>
    <w:p w:rsidR="009C1EB8" w:rsidRPr="009C1EB8" w:rsidRDefault="009C1EB8" w:rsidP="009C1EB8">
      <w:pPr>
        <w:spacing w:line="240" w:lineRule="auto"/>
        <w:rPr>
          <w:rFonts w:ascii="Arial" w:eastAsia="Times New Roman" w:hAnsi="Arial"/>
          <w:color w:val="000000"/>
          <w:sz w:val="18"/>
          <w:szCs w:val="18"/>
          <w:lang w:val="es-CO"/>
        </w:rPr>
      </w:pPr>
      <w:r w:rsidRPr="009C1EB8">
        <w:rPr>
          <w:rFonts w:ascii="Segoe UI" w:eastAsia="Times New Roman" w:hAnsi="Segoe UI" w:cs="Segoe UI"/>
          <w:b/>
          <w:bCs/>
          <w:color w:val="000000"/>
          <w:sz w:val="18"/>
          <w:szCs w:val="18"/>
          <w:lang w:val="es-CO"/>
        </w:rPr>
        <w:t>CARLOS ALFONSO NEGRET MOSQUERA</w:t>
      </w:r>
    </w:p>
    <w:p w:rsidR="009C1EB8" w:rsidRPr="009C1EB8" w:rsidRDefault="009C1EB8" w:rsidP="009C1EB8">
      <w:pPr>
        <w:spacing w:line="240" w:lineRule="auto"/>
        <w:rPr>
          <w:rFonts w:ascii="Arial" w:eastAsia="Times New Roman" w:hAnsi="Arial"/>
          <w:color w:val="000000"/>
          <w:sz w:val="18"/>
          <w:szCs w:val="18"/>
          <w:lang w:val="es-CO"/>
        </w:rPr>
      </w:pPr>
      <w:r w:rsidRPr="009C1EB8">
        <w:rPr>
          <w:rFonts w:ascii="Segoe UI" w:eastAsia="Times New Roman" w:hAnsi="Segoe UI" w:cs="Segoe UI"/>
          <w:color w:val="000000"/>
          <w:sz w:val="18"/>
          <w:szCs w:val="18"/>
          <w:lang w:val="es-CO"/>
        </w:rPr>
        <w:t>Defensor del Pueblo</w:t>
      </w:r>
    </w:p>
    <w:p w:rsidR="009C1EB8" w:rsidRPr="009C1EB8" w:rsidRDefault="009C1EB8" w:rsidP="009C1EB8">
      <w:pPr>
        <w:spacing w:line="240" w:lineRule="auto"/>
        <w:rPr>
          <w:rFonts w:ascii="Arial" w:eastAsia="Times New Roman" w:hAnsi="Arial"/>
          <w:color w:val="000000"/>
          <w:sz w:val="18"/>
          <w:szCs w:val="18"/>
          <w:lang w:val="es-CO"/>
        </w:rPr>
      </w:pPr>
      <w:r w:rsidRPr="009C1EB8">
        <w:rPr>
          <w:rFonts w:ascii="Segoe UI" w:eastAsia="Times New Roman" w:hAnsi="Segoe UI" w:cs="Segoe UI"/>
          <w:color w:val="000000"/>
          <w:sz w:val="18"/>
          <w:szCs w:val="18"/>
          <w:lang w:val="es-CO"/>
        </w:rPr>
        <w:t>Defensoría del Pueblo</w:t>
      </w:r>
    </w:p>
    <w:p w:rsidR="009C1EB8" w:rsidRPr="009C1EB8" w:rsidRDefault="009C1EB8" w:rsidP="009C1EB8">
      <w:pPr>
        <w:spacing w:line="240" w:lineRule="auto"/>
        <w:rPr>
          <w:rFonts w:ascii="Arial" w:eastAsia="Times New Roman" w:hAnsi="Arial"/>
          <w:color w:val="000000"/>
          <w:sz w:val="18"/>
          <w:szCs w:val="18"/>
          <w:lang w:val="es-CO"/>
        </w:rPr>
      </w:pPr>
      <w:r w:rsidRPr="009C1EB8">
        <w:rPr>
          <w:rFonts w:ascii="Segoe UI" w:eastAsia="Times New Roman" w:hAnsi="Segoe UI" w:cs="Segoe UI"/>
          <w:color w:val="000000"/>
          <w:sz w:val="18"/>
          <w:szCs w:val="18"/>
          <w:lang w:val="es-CO"/>
        </w:rPr>
        <w:t>Carrera 9 No. 16 – 21</w:t>
      </w:r>
    </w:p>
    <w:p w:rsidR="009C1EB8" w:rsidRPr="009C1EB8" w:rsidRDefault="009C1EB8" w:rsidP="009C1EB8">
      <w:pPr>
        <w:spacing w:line="240" w:lineRule="auto"/>
        <w:rPr>
          <w:rFonts w:ascii="Arial" w:eastAsia="Times New Roman" w:hAnsi="Arial"/>
          <w:color w:val="000000"/>
          <w:sz w:val="18"/>
          <w:szCs w:val="18"/>
          <w:lang w:val="es-CO"/>
        </w:rPr>
      </w:pPr>
      <w:r w:rsidRPr="009C1EB8">
        <w:rPr>
          <w:rFonts w:ascii="Segoe UI" w:eastAsia="Times New Roman" w:hAnsi="Segoe UI" w:cs="Segoe UI"/>
          <w:color w:val="000000"/>
          <w:sz w:val="18"/>
          <w:szCs w:val="18"/>
          <w:lang w:val="es-CO"/>
        </w:rPr>
        <w:t>Bogotá D.C.</w:t>
      </w:r>
    </w:p>
    <w:p w:rsidR="009C1EB8" w:rsidRPr="009C1EB8" w:rsidRDefault="009C1EB8" w:rsidP="009C1EB8">
      <w:pPr>
        <w:spacing w:line="240" w:lineRule="auto"/>
        <w:rPr>
          <w:rFonts w:ascii="Arial" w:eastAsia="Times New Roman" w:hAnsi="Arial"/>
          <w:color w:val="000000"/>
          <w:sz w:val="18"/>
          <w:szCs w:val="18"/>
          <w:lang w:val="es-CO"/>
        </w:rPr>
      </w:pPr>
      <w:r w:rsidRPr="009C1EB8">
        <w:rPr>
          <w:rFonts w:ascii="Segoe UI" w:eastAsia="Times New Roman" w:hAnsi="Segoe UI" w:cs="Segoe UI"/>
          <w:color w:val="000000"/>
          <w:sz w:val="18"/>
          <w:szCs w:val="18"/>
          <w:lang w:val="es-CO"/>
        </w:rPr>
        <w:t> </w:t>
      </w:r>
    </w:p>
    <w:p w:rsidR="009C1EB8" w:rsidRPr="009C1EB8" w:rsidRDefault="009C1EB8" w:rsidP="009C1EB8">
      <w:pPr>
        <w:spacing w:line="240" w:lineRule="auto"/>
        <w:rPr>
          <w:rFonts w:ascii="Arial" w:eastAsia="Times New Roman" w:hAnsi="Arial"/>
          <w:color w:val="000000"/>
          <w:sz w:val="18"/>
          <w:szCs w:val="18"/>
          <w:lang w:val="es-CO"/>
        </w:rPr>
      </w:pPr>
      <w:proofErr w:type="spellStart"/>
      <w:r w:rsidRPr="009C1EB8">
        <w:rPr>
          <w:rFonts w:ascii="Segoe UI" w:eastAsia="Times New Roman" w:hAnsi="Segoe UI" w:cs="Segoe UI"/>
          <w:b/>
          <w:bCs/>
          <w:color w:val="000000"/>
          <w:sz w:val="18"/>
          <w:szCs w:val="18"/>
          <w:lang w:val="es-CO"/>
        </w:rPr>
        <w:t>Ref</w:t>
      </w:r>
      <w:proofErr w:type="spellEnd"/>
      <w:r w:rsidRPr="009C1EB8">
        <w:rPr>
          <w:rFonts w:ascii="Segoe UI" w:eastAsia="Times New Roman" w:hAnsi="Segoe UI" w:cs="Segoe UI"/>
          <w:b/>
          <w:bCs/>
          <w:color w:val="000000"/>
          <w:sz w:val="18"/>
          <w:szCs w:val="18"/>
          <w:lang w:val="es-CO"/>
        </w:rPr>
        <w:t>:</w:t>
      </w:r>
      <w:r w:rsidRPr="009C1EB8">
        <w:rPr>
          <w:rFonts w:ascii="Segoe UI" w:eastAsia="Times New Roman" w:hAnsi="Segoe UI" w:cs="Segoe UI"/>
          <w:color w:val="000000"/>
          <w:sz w:val="18"/>
          <w:szCs w:val="18"/>
          <w:lang w:val="es-CO"/>
        </w:rPr>
        <w:t> Radicado 002035 del 24/01/2018.</w:t>
      </w:r>
    </w:p>
    <w:p w:rsidR="009C1EB8" w:rsidRPr="009C1EB8" w:rsidRDefault="009C1EB8" w:rsidP="009C1EB8">
      <w:pPr>
        <w:spacing w:line="240" w:lineRule="auto"/>
        <w:rPr>
          <w:rFonts w:ascii="Arial" w:eastAsia="Times New Roman" w:hAnsi="Arial"/>
          <w:color w:val="000000"/>
          <w:sz w:val="18"/>
          <w:szCs w:val="18"/>
          <w:lang w:val="es-CO"/>
        </w:rPr>
      </w:pPr>
      <w:r w:rsidRPr="009C1EB8">
        <w:rPr>
          <w:rFonts w:ascii="Segoe UI" w:eastAsia="Times New Roman" w:hAnsi="Segoe UI" w:cs="Segoe UI"/>
          <w:color w:val="000000"/>
          <w:sz w:val="18"/>
          <w:szCs w:val="18"/>
          <w:lang w:val="es-CO"/>
        </w:rPr>
        <w:t> </w:t>
      </w:r>
    </w:p>
    <w:p w:rsidR="009C1EB8" w:rsidRPr="009C1EB8" w:rsidRDefault="009C1EB8" w:rsidP="009C1EB8">
      <w:pPr>
        <w:spacing w:line="240" w:lineRule="auto"/>
        <w:rPr>
          <w:rFonts w:ascii="Arial" w:eastAsia="Times New Roman" w:hAnsi="Arial"/>
          <w:color w:val="000000"/>
          <w:sz w:val="18"/>
          <w:szCs w:val="18"/>
          <w:lang w:val="es-CO"/>
        </w:rPr>
      </w:pPr>
      <w:r w:rsidRPr="009C1EB8">
        <w:rPr>
          <w:rFonts w:ascii="Segoe UI" w:eastAsia="Times New Roman" w:hAnsi="Segoe UI" w:cs="Segoe UI"/>
          <w:b/>
          <w:bCs/>
          <w:color w:val="000000"/>
          <w:sz w:val="18"/>
          <w:szCs w:val="18"/>
          <w:lang w:val="es-CO"/>
        </w:rPr>
        <w:t>Tema </w:t>
      </w:r>
      <w:r w:rsidRPr="009C1EB8">
        <w:rPr>
          <w:rFonts w:ascii="Segoe UI" w:eastAsia="Times New Roman" w:hAnsi="Segoe UI" w:cs="Segoe UI"/>
          <w:color w:val="000000"/>
          <w:sz w:val="18"/>
          <w:szCs w:val="18"/>
          <w:lang w:val="es-CO"/>
        </w:rPr>
        <w:t>Impuesto sobre la Renta y Complementarios</w:t>
      </w:r>
    </w:p>
    <w:p w:rsidR="009C1EB8" w:rsidRPr="009C1EB8" w:rsidRDefault="009C1EB8" w:rsidP="009C1EB8">
      <w:pPr>
        <w:spacing w:line="240" w:lineRule="auto"/>
        <w:rPr>
          <w:rFonts w:ascii="Arial" w:eastAsia="Times New Roman" w:hAnsi="Arial"/>
          <w:color w:val="000000"/>
          <w:sz w:val="18"/>
          <w:szCs w:val="18"/>
          <w:lang w:val="es-CO"/>
        </w:rPr>
      </w:pPr>
      <w:r w:rsidRPr="009C1EB8">
        <w:rPr>
          <w:rFonts w:ascii="Segoe UI" w:eastAsia="Times New Roman" w:hAnsi="Segoe UI" w:cs="Segoe UI"/>
          <w:b/>
          <w:bCs/>
          <w:color w:val="000000"/>
          <w:sz w:val="18"/>
          <w:szCs w:val="18"/>
          <w:lang w:val="es-CO"/>
        </w:rPr>
        <w:t>Descriptores </w:t>
      </w:r>
      <w:r w:rsidRPr="009C1EB8">
        <w:rPr>
          <w:rFonts w:ascii="Segoe UI" w:eastAsia="Times New Roman" w:hAnsi="Segoe UI" w:cs="Segoe UI"/>
          <w:color w:val="000000"/>
          <w:sz w:val="18"/>
          <w:szCs w:val="18"/>
          <w:lang w:val="es-CO"/>
        </w:rPr>
        <w:t>Deducción del 200% por Salarios y Prestaciones Sociales</w:t>
      </w:r>
    </w:p>
    <w:p w:rsidR="009C1EB8" w:rsidRPr="009C1EB8" w:rsidRDefault="009C1EB8" w:rsidP="009C1EB8">
      <w:pPr>
        <w:spacing w:line="240" w:lineRule="auto"/>
        <w:rPr>
          <w:rFonts w:ascii="Arial" w:eastAsia="Times New Roman" w:hAnsi="Arial"/>
          <w:color w:val="000000"/>
          <w:sz w:val="18"/>
          <w:szCs w:val="18"/>
          <w:lang w:val="es-CO"/>
        </w:rPr>
      </w:pPr>
      <w:r w:rsidRPr="009C1EB8">
        <w:rPr>
          <w:rFonts w:ascii="Segoe UI" w:eastAsia="Times New Roman" w:hAnsi="Segoe UI" w:cs="Segoe UI"/>
          <w:b/>
          <w:bCs/>
          <w:color w:val="000000"/>
          <w:sz w:val="18"/>
          <w:szCs w:val="18"/>
          <w:lang w:val="es-CO"/>
        </w:rPr>
        <w:t>Fuentes formales </w:t>
      </w:r>
      <w:r w:rsidRPr="009C1EB8">
        <w:rPr>
          <w:rFonts w:ascii="Segoe UI" w:eastAsia="Times New Roman" w:hAnsi="Segoe UI" w:cs="Segoe UI"/>
          <w:color w:val="000000"/>
          <w:sz w:val="18"/>
          <w:szCs w:val="18"/>
          <w:lang w:val="es-CO"/>
        </w:rPr>
        <w:t>Ley 1257 de 2008. Decreto 2733 de 2012.</w:t>
      </w:r>
    </w:p>
    <w:p w:rsidR="009C1EB8" w:rsidRPr="009C1EB8" w:rsidRDefault="009C1EB8" w:rsidP="009C1EB8">
      <w:pPr>
        <w:spacing w:line="240" w:lineRule="auto"/>
        <w:rPr>
          <w:rFonts w:ascii="Arial" w:eastAsia="Times New Roman" w:hAnsi="Arial"/>
          <w:color w:val="000000"/>
          <w:sz w:val="18"/>
          <w:szCs w:val="18"/>
          <w:lang w:val="es-CO"/>
        </w:rPr>
      </w:pPr>
      <w:r w:rsidRPr="009C1EB8">
        <w:rPr>
          <w:rFonts w:ascii="Segoe UI" w:eastAsia="Times New Roman" w:hAnsi="Segoe UI" w:cs="Segoe UI"/>
          <w:color w:val="000000"/>
          <w:sz w:val="18"/>
          <w:szCs w:val="18"/>
          <w:lang w:val="es-CO"/>
        </w:rPr>
        <w:t> </w:t>
      </w:r>
    </w:p>
    <w:p w:rsidR="009C1EB8" w:rsidRPr="009C1EB8" w:rsidRDefault="009C1EB8" w:rsidP="009C1EB8">
      <w:pPr>
        <w:spacing w:line="240" w:lineRule="auto"/>
        <w:rPr>
          <w:rFonts w:ascii="Arial" w:eastAsia="Times New Roman" w:hAnsi="Arial"/>
          <w:color w:val="000000"/>
          <w:sz w:val="18"/>
          <w:szCs w:val="18"/>
          <w:lang w:val="es-CO"/>
        </w:rPr>
      </w:pPr>
      <w:r w:rsidRPr="009C1EB8">
        <w:rPr>
          <w:rFonts w:ascii="Segoe UI" w:eastAsia="Times New Roman" w:hAnsi="Segoe UI" w:cs="Segoe UI"/>
          <w:color w:val="000000"/>
          <w:sz w:val="18"/>
          <w:szCs w:val="18"/>
          <w:lang w:val="es-CO"/>
        </w:rPr>
        <w:t> </w:t>
      </w:r>
    </w:p>
    <w:p w:rsidR="009C1EB8" w:rsidRPr="009C1EB8" w:rsidRDefault="009C1EB8" w:rsidP="009C1EB8">
      <w:pPr>
        <w:spacing w:line="240" w:lineRule="auto"/>
        <w:rPr>
          <w:rFonts w:ascii="Arial" w:eastAsia="Times New Roman" w:hAnsi="Arial"/>
          <w:color w:val="000000"/>
          <w:sz w:val="18"/>
          <w:szCs w:val="18"/>
          <w:lang w:val="es-CO"/>
        </w:rPr>
      </w:pPr>
      <w:r w:rsidRPr="009C1EB8">
        <w:rPr>
          <w:rFonts w:ascii="Segoe UI" w:eastAsia="Times New Roman" w:hAnsi="Segoe UI" w:cs="Segoe UI"/>
          <w:color w:val="000000"/>
          <w:sz w:val="18"/>
          <w:szCs w:val="18"/>
          <w:lang w:val="es-CO"/>
        </w:rPr>
        <w:t xml:space="preserve">Cordial saludo, Dr. Carlos Alfonso </w:t>
      </w:r>
      <w:proofErr w:type="spellStart"/>
      <w:r w:rsidRPr="009C1EB8">
        <w:rPr>
          <w:rFonts w:ascii="Segoe UI" w:eastAsia="Times New Roman" w:hAnsi="Segoe UI" w:cs="Segoe UI"/>
          <w:color w:val="000000"/>
          <w:sz w:val="18"/>
          <w:szCs w:val="18"/>
          <w:lang w:val="es-CO"/>
        </w:rPr>
        <w:t>Negret</w:t>
      </w:r>
      <w:proofErr w:type="spellEnd"/>
      <w:r w:rsidRPr="009C1EB8">
        <w:rPr>
          <w:rFonts w:ascii="Segoe UI" w:eastAsia="Times New Roman" w:hAnsi="Segoe UI" w:cs="Segoe UI"/>
          <w:color w:val="000000"/>
          <w:sz w:val="18"/>
          <w:szCs w:val="18"/>
          <w:lang w:val="es-CO"/>
        </w:rPr>
        <w:t xml:space="preserve"> Mosquera:</w:t>
      </w:r>
    </w:p>
    <w:p w:rsidR="009C1EB8" w:rsidRPr="009C1EB8" w:rsidRDefault="009C1EB8" w:rsidP="009C1EB8">
      <w:pPr>
        <w:spacing w:line="240" w:lineRule="auto"/>
        <w:rPr>
          <w:rFonts w:ascii="Arial" w:eastAsia="Times New Roman" w:hAnsi="Arial"/>
          <w:color w:val="000000"/>
          <w:sz w:val="18"/>
          <w:szCs w:val="18"/>
          <w:lang w:val="es-CO"/>
        </w:rPr>
      </w:pPr>
      <w:r w:rsidRPr="009C1EB8">
        <w:rPr>
          <w:rFonts w:ascii="Segoe UI" w:eastAsia="Times New Roman" w:hAnsi="Segoe UI" w:cs="Segoe UI"/>
          <w:color w:val="000000"/>
          <w:sz w:val="18"/>
          <w:szCs w:val="18"/>
          <w:lang w:val="es-CO"/>
        </w:rPr>
        <w:t> </w:t>
      </w:r>
    </w:p>
    <w:p w:rsidR="009C1EB8" w:rsidRPr="009C1EB8" w:rsidRDefault="009C1EB8" w:rsidP="009C1EB8">
      <w:pPr>
        <w:spacing w:line="240" w:lineRule="auto"/>
        <w:rPr>
          <w:rFonts w:ascii="Arial" w:eastAsia="Times New Roman" w:hAnsi="Arial"/>
          <w:color w:val="000000"/>
          <w:sz w:val="18"/>
          <w:szCs w:val="18"/>
          <w:lang w:val="es-CO"/>
        </w:rPr>
      </w:pPr>
      <w:r w:rsidRPr="009C1EB8">
        <w:rPr>
          <w:rFonts w:ascii="Segoe UI" w:eastAsia="Times New Roman" w:hAnsi="Segoe UI" w:cs="Segoe UI"/>
          <w:color w:val="000000"/>
          <w:sz w:val="18"/>
          <w:szCs w:val="18"/>
          <w:lang w:val="es-CO"/>
        </w:rPr>
        <w:t>De conformidad con el artículo 20 del Decreto 4048 de 2008, es función de este despacho absolver las consultas escritas que se formulen sobre interpretación y aplicación de las normas tributarias de carácter nacional, aduaneras y cambiarias en lo de competencia de esta entidad, ámbito dentro del cual se atenderán sus inquietudes.</w:t>
      </w:r>
    </w:p>
    <w:p w:rsidR="009C1EB8" w:rsidRPr="009C1EB8" w:rsidRDefault="009C1EB8" w:rsidP="009C1EB8">
      <w:pPr>
        <w:spacing w:line="240" w:lineRule="auto"/>
        <w:rPr>
          <w:rFonts w:ascii="Arial" w:eastAsia="Times New Roman" w:hAnsi="Arial"/>
          <w:color w:val="000000"/>
          <w:sz w:val="18"/>
          <w:szCs w:val="18"/>
          <w:lang w:val="es-CO"/>
        </w:rPr>
      </w:pPr>
      <w:r w:rsidRPr="009C1EB8">
        <w:rPr>
          <w:rFonts w:ascii="Segoe UI" w:eastAsia="Times New Roman" w:hAnsi="Segoe UI" w:cs="Segoe UI"/>
          <w:color w:val="000000"/>
          <w:sz w:val="18"/>
          <w:szCs w:val="18"/>
          <w:lang w:val="es-CO"/>
        </w:rPr>
        <w:t> </w:t>
      </w:r>
    </w:p>
    <w:p w:rsidR="009C1EB8" w:rsidRPr="009C1EB8" w:rsidRDefault="009C1EB8" w:rsidP="009C1EB8">
      <w:pPr>
        <w:spacing w:line="240" w:lineRule="auto"/>
        <w:rPr>
          <w:rFonts w:ascii="Arial" w:eastAsia="Times New Roman" w:hAnsi="Arial"/>
          <w:color w:val="000000"/>
          <w:sz w:val="18"/>
          <w:szCs w:val="18"/>
          <w:lang w:val="es-CO"/>
        </w:rPr>
      </w:pPr>
      <w:r w:rsidRPr="009C1EB8">
        <w:rPr>
          <w:rFonts w:ascii="Segoe UI" w:eastAsia="Times New Roman" w:hAnsi="Segoe UI" w:cs="Segoe UI"/>
          <w:color w:val="000000"/>
          <w:sz w:val="18"/>
          <w:szCs w:val="18"/>
          <w:lang w:val="es-CO"/>
        </w:rPr>
        <w:t>En atención a su consulta, dentro de la cual requiere información respecto a la aplicación de la deducción en el impuesto sobre la renta, para los empleadores que contraten mujeres víctimas de violencia comprobada, contemplada por la Ley 1257 de 2008, y reglamentada por el Decreto 2733 de 2012.</w:t>
      </w:r>
    </w:p>
    <w:p w:rsidR="009C1EB8" w:rsidRPr="009C1EB8" w:rsidRDefault="009C1EB8" w:rsidP="009C1EB8">
      <w:pPr>
        <w:spacing w:line="240" w:lineRule="auto"/>
        <w:rPr>
          <w:rFonts w:ascii="Arial" w:eastAsia="Times New Roman" w:hAnsi="Arial"/>
          <w:color w:val="000000"/>
          <w:sz w:val="18"/>
          <w:szCs w:val="18"/>
          <w:lang w:val="es-CO"/>
        </w:rPr>
      </w:pPr>
      <w:r w:rsidRPr="009C1EB8">
        <w:rPr>
          <w:rFonts w:ascii="Segoe UI" w:eastAsia="Times New Roman" w:hAnsi="Segoe UI" w:cs="Segoe UI"/>
          <w:color w:val="000000"/>
          <w:sz w:val="18"/>
          <w:szCs w:val="18"/>
          <w:lang w:val="es-CO"/>
        </w:rPr>
        <w:t> </w:t>
      </w:r>
    </w:p>
    <w:p w:rsidR="009C1EB8" w:rsidRPr="009C1EB8" w:rsidRDefault="009C1EB8" w:rsidP="009C1EB8">
      <w:pPr>
        <w:spacing w:line="240" w:lineRule="auto"/>
        <w:rPr>
          <w:rFonts w:ascii="Arial" w:eastAsia="Times New Roman" w:hAnsi="Arial"/>
          <w:color w:val="000000"/>
          <w:sz w:val="18"/>
          <w:szCs w:val="18"/>
          <w:lang w:val="es-CO"/>
        </w:rPr>
      </w:pPr>
      <w:r w:rsidRPr="009C1EB8">
        <w:rPr>
          <w:rFonts w:ascii="Segoe UI" w:eastAsia="Times New Roman" w:hAnsi="Segoe UI" w:cs="Segoe UI"/>
          <w:color w:val="000000"/>
          <w:sz w:val="18"/>
          <w:szCs w:val="18"/>
          <w:lang w:val="es-CO"/>
        </w:rPr>
        <w:t>En primer lugar, se indica que se procederá a dar respuesta a cada una de sus inquietudes en el mismo orden en que fueron formuladas, así:</w:t>
      </w:r>
    </w:p>
    <w:p w:rsidR="009C1EB8" w:rsidRPr="009C1EB8" w:rsidRDefault="009C1EB8" w:rsidP="009C1EB8">
      <w:pPr>
        <w:spacing w:line="240" w:lineRule="auto"/>
        <w:rPr>
          <w:rFonts w:ascii="Arial" w:eastAsia="Times New Roman" w:hAnsi="Arial"/>
          <w:color w:val="000000"/>
          <w:sz w:val="18"/>
          <w:szCs w:val="18"/>
          <w:lang w:val="es-CO"/>
        </w:rPr>
      </w:pPr>
      <w:r w:rsidRPr="009C1EB8">
        <w:rPr>
          <w:rFonts w:ascii="Segoe UI" w:eastAsia="Times New Roman" w:hAnsi="Segoe UI" w:cs="Segoe UI"/>
          <w:color w:val="000000"/>
          <w:sz w:val="18"/>
          <w:szCs w:val="18"/>
          <w:lang w:val="es-CO"/>
        </w:rPr>
        <w:t> </w:t>
      </w:r>
    </w:p>
    <w:p w:rsidR="009C1EB8" w:rsidRPr="009C1EB8" w:rsidRDefault="009C1EB8" w:rsidP="009C1EB8">
      <w:pPr>
        <w:spacing w:line="240" w:lineRule="auto"/>
        <w:rPr>
          <w:rFonts w:ascii="Arial" w:eastAsia="Times New Roman" w:hAnsi="Arial"/>
          <w:color w:val="000000"/>
          <w:sz w:val="18"/>
          <w:szCs w:val="18"/>
          <w:lang w:val="es-CO"/>
        </w:rPr>
      </w:pPr>
      <w:r w:rsidRPr="009C1EB8">
        <w:rPr>
          <w:rFonts w:ascii="Segoe UI" w:eastAsia="Times New Roman" w:hAnsi="Segoe UI" w:cs="Segoe UI"/>
          <w:color w:val="000000"/>
          <w:sz w:val="18"/>
          <w:szCs w:val="18"/>
          <w:lang w:val="es-CO"/>
        </w:rPr>
        <w:t>1. A la primera pregunta que expresa: </w:t>
      </w:r>
      <w:r w:rsidRPr="009C1EB8">
        <w:rPr>
          <w:rFonts w:ascii="Segoe UI" w:eastAsia="Times New Roman" w:hAnsi="Segoe UI" w:cs="Segoe UI"/>
          <w:i/>
          <w:iCs/>
          <w:color w:val="000000"/>
          <w:sz w:val="18"/>
          <w:szCs w:val="18"/>
          <w:lang w:val="es-CO"/>
        </w:rPr>
        <w:t>“¿Cómo está funcionando la aplicabilidad del beneficio?”</w:t>
      </w:r>
    </w:p>
    <w:p w:rsidR="009C1EB8" w:rsidRPr="009C1EB8" w:rsidRDefault="009C1EB8" w:rsidP="009C1EB8">
      <w:pPr>
        <w:spacing w:line="240" w:lineRule="auto"/>
        <w:rPr>
          <w:rFonts w:ascii="Arial" w:eastAsia="Times New Roman" w:hAnsi="Arial"/>
          <w:color w:val="000000"/>
          <w:sz w:val="18"/>
          <w:szCs w:val="18"/>
          <w:lang w:val="es-CO"/>
        </w:rPr>
      </w:pPr>
      <w:r w:rsidRPr="009C1EB8">
        <w:rPr>
          <w:rFonts w:ascii="Segoe UI" w:eastAsia="Times New Roman" w:hAnsi="Segoe UI" w:cs="Segoe UI"/>
          <w:color w:val="000000"/>
          <w:sz w:val="18"/>
          <w:szCs w:val="18"/>
          <w:lang w:val="es-CO"/>
        </w:rPr>
        <w:t> </w:t>
      </w:r>
    </w:p>
    <w:p w:rsidR="009C1EB8" w:rsidRPr="009C1EB8" w:rsidRDefault="009C1EB8" w:rsidP="009C1EB8">
      <w:pPr>
        <w:spacing w:line="240" w:lineRule="auto"/>
        <w:rPr>
          <w:rFonts w:ascii="Arial" w:eastAsia="Times New Roman" w:hAnsi="Arial"/>
          <w:color w:val="000000"/>
          <w:sz w:val="18"/>
          <w:szCs w:val="18"/>
          <w:lang w:val="es-CO"/>
        </w:rPr>
      </w:pPr>
      <w:r w:rsidRPr="009C1EB8">
        <w:rPr>
          <w:rFonts w:ascii="Segoe UI" w:eastAsia="Times New Roman" w:hAnsi="Segoe UI" w:cs="Segoe UI"/>
          <w:color w:val="000000"/>
          <w:sz w:val="18"/>
          <w:szCs w:val="18"/>
          <w:lang w:val="es-CO"/>
        </w:rPr>
        <w:t>Sobre el asunto se señala que conforme a lo expresado en el artículo 23 de la Ley 1257 de 2008, que expuso: </w:t>
      </w:r>
      <w:r w:rsidRPr="009C1EB8">
        <w:rPr>
          <w:rFonts w:ascii="Segoe UI" w:eastAsia="Times New Roman" w:hAnsi="Segoe UI" w:cs="Segoe UI"/>
          <w:i/>
          <w:iCs/>
          <w:color w:val="000000"/>
          <w:sz w:val="18"/>
          <w:szCs w:val="18"/>
          <w:lang w:val="es-CO"/>
        </w:rPr>
        <w:t>“Los empleadores que ocupen trabajadoras mujeres víctimas de la violencia comprobada, y que estén obligados a presentar declaración de renta y complementarios, tienen derecho a deducir de la renta el 200% del valor de los salarios y prestaciones sociales pagados durante el año o período gravable, desde que exista la relación laboral, y hasta por un período de tres años”, </w:t>
      </w:r>
      <w:r w:rsidRPr="009C1EB8">
        <w:rPr>
          <w:rFonts w:ascii="Segoe UI" w:eastAsia="Times New Roman" w:hAnsi="Segoe UI" w:cs="Segoe UI"/>
          <w:color w:val="000000"/>
          <w:sz w:val="18"/>
          <w:szCs w:val="18"/>
          <w:lang w:val="es-CO"/>
        </w:rPr>
        <w:t>el gobierno destacando en su artículo 7 que la UAE – DIAN, debería para fines de control, llevar un registro de los contribuyentes beneficiarios de la deducción fiscal.</w:t>
      </w:r>
    </w:p>
    <w:p w:rsidR="009C1EB8" w:rsidRPr="009C1EB8" w:rsidRDefault="009C1EB8" w:rsidP="009C1EB8">
      <w:pPr>
        <w:spacing w:line="240" w:lineRule="auto"/>
        <w:rPr>
          <w:rFonts w:ascii="Arial" w:eastAsia="Times New Roman" w:hAnsi="Arial"/>
          <w:color w:val="000000"/>
          <w:sz w:val="18"/>
          <w:szCs w:val="18"/>
          <w:lang w:val="es-CO"/>
        </w:rPr>
      </w:pPr>
      <w:r w:rsidRPr="009C1EB8">
        <w:rPr>
          <w:rFonts w:ascii="Segoe UI" w:eastAsia="Times New Roman" w:hAnsi="Segoe UI" w:cs="Segoe UI"/>
          <w:color w:val="000000"/>
          <w:sz w:val="18"/>
          <w:szCs w:val="18"/>
          <w:lang w:val="es-CO"/>
        </w:rPr>
        <w:t> </w:t>
      </w:r>
    </w:p>
    <w:p w:rsidR="009C1EB8" w:rsidRPr="009C1EB8" w:rsidRDefault="009C1EB8" w:rsidP="009C1EB8">
      <w:pPr>
        <w:spacing w:line="240" w:lineRule="auto"/>
        <w:rPr>
          <w:rFonts w:ascii="Arial" w:eastAsia="Times New Roman" w:hAnsi="Arial"/>
          <w:color w:val="000000"/>
          <w:sz w:val="18"/>
          <w:szCs w:val="18"/>
          <w:lang w:val="es-CO"/>
        </w:rPr>
      </w:pPr>
      <w:r w:rsidRPr="009C1EB8">
        <w:rPr>
          <w:rFonts w:ascii="Segoe UI" w:eastAsia="Times New Roman" w:hAnsi="Segoe UI" w:cs="Segoe UI"/>
          <w:color w:val="000000"/>
          <w:sz w:val="18"/>
          <w:szCs w:val="18"/>
          <w:lang w:val="es-CO"/>
        </w:rPr>
        <w:t>Con el fin de reglamentar la aplicabilidad de la normatividad referida, la UAE – DIAN expidió para el año gravable 2018 la Resolución No. 000060 del 30 de octubre de 2017, –la cual se adjunta para mayor conocimiento-, determinado la información que debe consignarse en la declaración del impuesto sobre la renta para gozar del beneficio tributario (Art. 24.5 y 38), y estableciendo en qué formularios y por qué conceptos deberá presentarse la deducción dentro de la declaración (Art. 25.1).</w:t>
      </w:r>
    </w:p>
    <w:p w:rsidR="009C1EB8" w:rsidRPr="009C1EB8" w:rsidRDefault="009C1EB8" w:rsidP="009C1EB8">
      <w:pPr>
        <w:spacing w:line="240" w:lineRule="auto"/>
        <w:rPr>
          <w:rFonts w:ascii="Arial" w:eastAsia="Times New Roman" w:hAnsi="Arial"/>
          <w:color w:val="000000"/>
          <w:sz w:val="18"/>
          <w:szCs w:val="18"/>
          <w:lang w:val="es-CO"/>
        </w:rPr>
      </w:pPr>
      <w:r w:rsidRPr="009C1EB8">
        <w:rPr>
          <w:rFonts w:ascii="Segoe UI" w:eastAsia="Times New Roman" w:hAnsi="Segoe UI" w:cs="Segoe UI"/>
          <w:color w:val="000000"/>
          <w:sz w:val="18"/>
          <w:szCs w:val="18"/>
          <w:lang w:val="es-CO"/>
        </w:rPr>
        <w:t> </w:t>
      </w:r>
    </w:p>
    <w:p w:rsidR="009C1EB8" w:rsidRPr="009C1EB8" w:rsidRDefault="009C1EB8" w:rsidP="009C1EB8">
      <w:pPr>
        <w:spacing w:line="240" w:lineRule="auto"/>
        <w:rPr>
          <w:rFonts w:ascii="Arial" w:eastAsia="Times New Roman" w:hAnsi="Arial"/>
          <w:color w:val="000000"/>
          <w:sz w:val="18"/>
          <w:szCs w:val="18"/>
          <w:lang w:val="es-CO"/>
        </w:rPr>
      </w:pPr>
      <w:r w:rsidRPr="009C1EB8">
        <w:rPr>
          <w:rFonts w:ascii="Segoe UI" w:eastAsia="Times New Roman" w:hAnsi="Segoe UI" w:cs="Segoe UI"/>
          <w:color w:val="000000"/>
          <w:sz w:val="18"/>
          <w:szCs w:val="18"/>
          <w:lang w:val="es-CO"/>
        </w:rPr>
        <w:t>Asimismo, esta entidad ha indicado en el Oficio No. 015164 del 25 de mayo de 2015, que el cumplimiento de los requisitos legalmente establecidos para la procedencia de la deducción, </w:t>
      </w:r>
      <w:r w:rsidRPr="009C1EB8">
        <w:rPr>
          <w:rFonts w:ascii="Segoe UI" w:eastAsia="Times New Roman" w:hAnsi="Segoe UI" w:cs="Segoe UI"/>
          <w:i/>
          <w:iCs/>
          <w:color w:val="000000"/>
          <w:sz w:val="18"/>
          <w:szCs w:val="18"/>
          <w:lang w:val="es-CO"/>
        </w:rPr>
        <w:t>“podrán ser objeto de verificación por parte de la Administración Tributaria, en ejercicio de sus facultades de fiscalización y revisión de las declaraciones de los contribuyentes, consagradas en los artículos </w:t>
      </w:r>
      <w:hyperlink r:id="rId4" w:tooltip="Estatuto Tributario CETA" w:history="1">
        <w:r w:rsidRPr="009C1EB8">
          <w:rPr>
            <w:rFonts w:ascii="Segoe UI" w:eastAsia="Times New Roman" w:hAnsi="Segoe UI" w:cs="Segoe UI"/>
            <w:i/>
            <w:iCs/>
            <w:color w:val="0089E1"/>
            <w:sz w:val="18"/>
            <w:szCs w:val="18"/>
            <w:u w:val="single"/>
            <w:lang w:val="es-CO"/>
          </w:rPr>
          <w:t>684</w:t>
        </w:r>
      </w:hyperlink>
      <w:r w:rsidRPr="009C1EB8">
        <w:rPr>
          <w:rFonts w:ascii="Segoe UI" w:eastAsia="Times New Roman" w:hAnsi="Segoe UI" w:cs="Segoe UI"/>
          <w:i/>
          <w:iCs/>
          <w:color w:val="000000"/>
          <w:sz w:val="18"/>
          <w:szCs w:val="18"/>
          <w:lang w:val="es-CO"/>
        </w:rPr>
        <w:t>, </w:t>
      </w:r>
      <w:hyperlink r:id="rId5" w:tooltip="Estatuto Tributario CETA" w:history="1">
        <w:r w:rsidRPr="009C1EB8">
          <w:rPr>
            <w:rFonts w:ascii="Segoe UI" w:eastAsia="Times New Roman" w:hAnsi="Segoe UI" w:cs="Segoe UI"/>
            <w:i/>
            <w:iCs/>
            <w:color w:val="0089E1"/>
            <w:sz w:val="18"/>
            <w:szCs w:val="18"/>
            <w:u w:val="single"/>
            <w:lang w:val="es-CO"/>
          </w:rPr>
          <w:t>688</w:t>
        </w:r>
      </w:hyperlink>
      <w:r w:rsidRPr="009C1EB8">
        <w:rPr>
          <w:rFonts w:ascii="Segoe UI" w:eastAsia="Times New Roman" w:hAnsi="Segoe UI" w:cs="Segoe UI"/>
          <w:i/>
          <w:iCs/>
          <w:color w:val="000000"/>
          <w:sz w:val="18"/>
          <w:szCs w:val="18"/>
          <w:lang w:val="es-CO"/>
        </w:rPr>
        <w:t> y siguientes del Estatuto Tributario para lo cual el contribuyente deberá conservar los soportes de la misma y exhibirlos cuando la autoridad tributaria lo requiera”.</w:t>
      </w:r>
    </w:p>
    <w:p w:rsidR="009C1EB8" w:rsidRPr="009C1EB8" w:rsidRDefault="009C1EB8" w:rsidP="009C1EB8">
      <w:pPr>
        <w:spacing w:line="240" w:lineRule="auto"/>
        <w:rPr>
          <w:rFonts w:ascii="Arial" w:eastAsia="Times New Roman" w:hAnsi="Arial"/>
          <w:color w:val="000000"/>
          <w:sz w:val="18"/>
          <w:szCs w:val="18"/>
          <w:lang w:val="es-CO"/>
        </w:rPr>
      </w:pPr>
      <w:r w:rsidRPr="009C1EB8">
        <w:rPr>
          <w:rFonts w:ascii="Segoe UI" w:eastAsia="Times New Roman" w:hAnsi="Segoe UI" w:cs="Segoe UI"/>
          <w:i/>
          <w:iCs/>
          <w:color w:val="000000"/>
          <w:sz w:val="18"/>
          <w:szCs w:val="18"/>
          <w:lang w:val="es-CO"/>
        </w:rPr>
        <w:t> </w:t>
      </w:r>
    </w:p>
    <w:p w:rsidR="009C1EB8" w:rsidRPr="009C1EB8" w:rsidRDefault="009C1EB8" w:rsidP="009C1EB8">
      <w:pPr>
        <w:spacing w:line="240" w:lineRule="auto"/>
        <w:rPr>
          <w:rFonts w:ascii="Arial" w:eastAsia="Times New Roman" w:hAnsi="Arial"/>
          <w:color w:val="000000"/>
          <w:sz w:val="18"/>
          <w:szCs w:val="18"/>
          <w:lang w:val="es-CO"/>
        </w:rPr>
      </w:pPr>
      <w:r w:rsidRPr="009C1EB8">
        <w:rPr>
          <w:rFonts w:ascii="Segoe UI" w:eastAsia="Times New Roman" w:hAnsi="Segoe UI" w:cs="Segoe UI"/>
          <w:color w:val="000000"/>
          <w:sz w:val="18"/>
          <w:szCs w:val="18"/>
          <w:lang w:val="es-CO"/>
        </w:rPr>
        <w:t>2. A la segunda pregunta que expone:</w:t>
      </w:r>
      <w:r w:rsidRPr="009C1EB8">
        <w:rPr>
          <w:rFonts w:ascii="Segoe UI" w:eastAsia="Times New Roman" w:hAnsi="Segoe UI" w:cs="Segoe UI"/>
          <w:b/>
          <w:bCs/>
          <w:color w:val="000000"/>
          <w:sz w:val="18"/>
          <w:szCs w:val="18"/>
          <w:lang w:val="es-CO"/>
        </w:rPr>
        <w:t> </w:t>
      </w:r>
      <w:r w:rsidRPr="009C1EB8">
        <w:rPr>
          <w:rFonts w:ascii="Segoe UI" w:eastAsia="Times New Roman" w:hAnsi="Segoe UI" w:cs="Segoe UI"/>
          <w:i/>
          <w:iCs/>
          <w:color w:val="000000"/>
          <w:sz w:val="18"/>
          <w:szCs w:val="18"/>
          <w:lang w:val="es-CO"/>
        </w:rPr>
        <w:t>“¿Cuáles son los documentos soporte exigidos por la DIAN como verificación de la violencia comprobada? ¿Existe diferencia de documentos tratándose del tipo de violencia? ¿Cuál es el documento idóneo para aportar por el contribuyente tratándose de ataque con agente químico?”</w:t>
      </w:r>
    </w:p>
    <w:p w:rsidR="009C1EB8" w:rsidRPr="009C1EB8" w:rsidRDefault="009C1EB8" w:rsidP="009C1EB8">
      <w:pPr>
        <w:spacing w:line="240" w:lineRule="auto"/>
        <w:rPr>
          <w:rFonts w:ascii="Arial" w:eastAsia="Times New Roman" w:hAnsi="Arial"/>
          <w:color w:val="000000"/>
          <w:sz w:val="18"/>
          <w:szCs w:val="18"/>
          <w:lang w:val="es-CO"/>
        </w:rPr>
      </w:pPr>
      <w:r w:rsidRPr="009C1EB8">
        <w:rPr>
          <w:rFonts w:ascii="Segoe UI" w:eastAsia="Times New Roman" w:hAnsi="Segoe UI" w:cs="Segoe UI"/>
          <w:color w:val="000000"/>
          <w:sz w:val="18"/>
          <w:szCs w:val="18"/>
          <w:lang w:val="es-CO"/>
        </w:rPr>
        <w:t> </w:t>
      </w:r>
    </w:p>
    <w:p w:rsidR="009C1EB8" w:rsidRPr="009C1EB8" w:rsidRDefault="009C1EB8" w:rsidP="009C1EB8">
      <w:pPr>
        <w:spacing w:line="240" w:lineRule="auto"/>
        <w:rPr>
          <w:rFonts w:ascii="Arial" w:eastAsia="Times New Roman" w:hAnsi="Arial"/>
          <w:color w:val="000000"/>
          <w:sz w:val="18"/>
          <w:szCs w:val="18"/>
          <w:lang w:val="es-CO"/>
        </w:rPr>
      </w:pPr>
      <w:r w:rsidRPr="009C1EB8">
        <w:rPr>
          <w:rFonts w:ascii="Segoe UI" w:eastAsia="Times New Roman" w:hAnsi="Segoe UI" w:cs="Segoe UI"/>
          <w:color w:val="000000"/>
          <w:sz w:val="18"/>
          <w:szCs w:val="18"/>
          <w:lang w:val="es-CO"/>
        </w:rPr>
        <w:lastRenderedPageBreak/>
        <w:t>Los documentos soporte exigidos por la DIAN como verificación de la violencia comprobada, son los exigidos por los preceptos normativos precitados en la respuesta anterior, estando ellos determinados en el artículo 38 de la Resolución No. 000060 del 30 de octubre de 2017, así:</w:t>
      </w:r>
    </w:p>
    <w:p w:rsidR="009C1EB8" w:rsidRPr="009C1EB8" w:rsidRDefault="009C1EB8" w:rsidP="009C1EB8">
      <w:pPr>
        <w:spacing w:line="240" w:lineRule="auto"/>
        <w:ind w:left="180"/>
        <w:rPr>
          <w:rFonts w:ascii="Arial" w:eastAsia="Times New Roman" w:hAnsi="Arial"/>
          <w:color w:val="000000"/>
          <w:sz w:val="18"/>
          <w:szCs w:val="18"/>
          <w:lang w:val="es-CO"/>
        </w:rPr>
      </w:pPr>
      <w:r w:rsidRPr="009C1EB8">
        <w:rPr>
          <w:rFonts w:ascii="Segoe UI" w:eastAsia="Times New Roman" w:hAnsi="Segoe UI" w:cs="Segoe UI"/>
          <w:i/>
          <w:iCs/>
          <w:color w:val="000000"/>
          <w:sz w:val="18"/>
          <w:szCs w:val="18"/>
          <w:lang w:val="es-CO"/>
        </w:rPr>
        <w:t> </w:t>
      </w:r>
    </w:p>
    <w:p w:rsidR="009C1EB8" w:rsidRPr="009C1EB8" w:rsidRDefault="009C1EB8" w:rsidP="009C1EB8">
      <w:pPr>
        <w:spacing w:line="240" w:lineRule="auto"/>
        <w:ind w:left="180"/>
        <w:rPr>
          <w:rFonts w:ascii="Arial" w:eastAsia="Times New Roman" w:hAnsi="Arial"/>
          <w:color w:val="000000"/>
          <w:sz w:val="18"/>
          <w:szCs w:val="18"/>
          <w:lang w:val="es-CO"/>
        </w:rPr>
      </w:pPr>
      <w:r w:rsidRPr="009C1EB8">
        <w:rPr>
          <w:rFonts w:ascii="Segoe UI" w:eastAsia="Times New Roman" w:hAnsi="Segoe UI" w:cs="Segoe UI"/>
          <w:b/>
          <w:bCs/>
          <w:i/>
          <w:iCs/>
          <w:color w:val="000000"/>
          <w:sz w:val="18"/>
          <w:szCs w:val="18"/>
          <w:lang w:val="es-CO"/>
        </w:rPr>
        <w:t>“(…) CAPÍTULO 1. EMPLEADORES QUE OCUPEN TRABAJADORAS MUJERES VÍCTIMAS DE LA VIOLENCIA COMPROBADA.</w:t>
      </w:r>
    </w:p>
    <w:p w:rsidR="009C1EB8" w:rsidRPr="009C1EB8" w:rsidRDefault="009C1EB8" w:rsidP="009C1EB8">
      <w:pPr>
        <w:spacing w:line="240" w:lineRule="auto"/>
        <w:ind w:left="180"/>
        <w:rPr>
          <w:rFonts w:ascii="Arial" w:eastAsia="Times New Roman" w:hAnsi="Arial"/>
          <w:color w:val="000000"/>
          <w:sz w:val="18"/>
          <w:szCs w:val="18"/>
          <w:lang w:val="es-CO"/>
        </w:rPr>
      </w:pPr>
      <w:r w:rsidRPr="009C1EB8">
        <w:rPr>
          <w:rFonts w:ascii="Segoe UI" w:eastAsia="Times New Roman" w:hAnsi="Segoe UI" w:cs="Segoe UI"/>
          <w:b/>
          <w:bCs/>
          <w:i/>
          <w:iCs/>
          <w:color w:val="000000"/>
          <w:sz w:val="18"/>
          <w:szCs w:val="18"/>
          <w:lang w:val="es-CO"/>
        </w:rPr>
        <w:t> </w:t>
      </w:r>
    </w:p>
    <w:p w:rsidR="009C1EB8" w:rsidRPr="009C1EB8" w:rsidRDefault="009C1EB8" w:rsidP="009C1EB8">
      <w:pPr>
        <w:spacing w:line="240" w:lineRule="auto"/>
        <w:ind w:left="180"/>
        <w:rPr>
          <w:rFonts w:ascii="Arial" w:eastAsia="Times New Roman" w:hAnsi="Arial"/>
          <w:color w:val="000000"/>
          <w:sz w:val="18"/>
          <w:szCs w:val="18"/>
          <w:lang w:val="es-CO"/>
        </w:rPr>
      </w:pPr>
      <w:r w:rsidRPr="009C1EB8">
        <w:rPr>
          <w:rFonts w:ascii="Segoe UI" w:eastAsia="Times New Roman" w:hAnsi="Segoe UI" w:cs="Segoe UI"/>
          <w:b/>
          <w:bCs/>
          <w:i/>
          <w:iCs/>
          <w:color w:val="000000"/>
          <w:sz w:val="18"/>
          <w:szCs w:val="18"/>
          <w:lang w:val="es-CO"/>
        </w:rPr>
        <w:t>ARTÍCULO 38. EMPLEADORES QUE OCUPEN TRABAJADORAS MUJERES VÍCTIMAS DE LA VIOLENCIA COMPROBADA.</w:t>
      </w:r>
      <w:r w:rsidRPr="009C1EB8">
        <w:rPr>
          <w:rFonts w:ascii="Segoe UI" w:eastAsia="Times New Roman" w:hAnsi="Segoe UI" w:cs="Segoe UI"/>
          <w:i/>
          <w:iCs/>
          <w:color w:val="000000"/>
          <w:sz w:val="18"/>
          <w:szCs w:val="18"/>
          <w:lang w:val="es-CO"/>
        </w:rPr>
        <w:t> Las personas naturales y asimiladas o jurídicas y asimiladas, señaladas en artículo 1 de la presente resolución, de conformidad con el Artículo 7 del Decreto 2733 de 2012, por el cual se reglamenta el artículo 23 de la Ley 1257 de 2008, que sean empleadores y ocupen trabajadoras mujeres víctimas de la violencia comprobada deberán reportar la siguiente información, conforme con los parámetros establecidos en el Formato 2280 Versión 1, así:</w:t>
      </w:r>
    </w:p>
    <w:p w:rsidR="009C1EB8" w:rsidRPr="009C1EB8" w:rsidRDefault="009C1EB8" w:rsidP="009C1EB8">
      <w:pPr>
        <w:spacing w:line="240" w:lineRule="auto"/>
        <w:ind w:left="180"/>
        <w:rPr>
          <w:rFonts w:ascii="Arial" w:eastAsia="Times New Roman" w:hAnsi="Arial"/>
          <w:color w:val="000000"/>
          <w:sz w:val="18"/>
          <w:szCs w:val="18"/>
          <w:lang w:val="es-CO"/>
        </w:rPr>
      </w:pPr>
      <w:r w:rsidRPr="009C1EB8">
        <w:rPr>
          <w:rFonts w:ascii="Segoe UI" w:eastAsia="Times New Roman" w:hAnsi="Segoe UI" w:cs="Segoe UI"/>
          <w:i/>
          <w:iCs/>
          <w:color w:val="000000"/>
          <w:sz w:val="18"/>
          <w:szCs w:val="18"/>
          <w:lang w:val="es-CO"/>
        </w:rPr>
        <w:t> </w:t>
      </w:r>
    </w:p>
    <w:p w:rsidR="009C1EB8" w:rsidRPr="009C1EB8" w:rsidRDefault="009C1EB8" w:rsidP="009C1EB8">
      <w:pPr>
        <w:spacing w:line="240" w:lineRule="auto"/>
        <w:ind w:left="180"/>
        <w:rPr>
          <w:rFonts w:ascii="Arial" w:eastAsia="Times New Roman" w:hAnsi="Arial"/>
          <w:color w:val="000000"/>
          <w:sz w:val="18"/>
          <w:szCs w:val="18"/>
          <w:lang w:val="es-CO"/>
        </w:rPr>
      </w:pPr>
      <w:r w:rsidRPr="009C1EB8">
        <w:rPr>
          <w:rFonts w:ascii="Segoe UI" w:eastAsia="Times New Roman" w:hAnsi="Segoe UI" w:cs="Segoe UI"/>
          <w:i/>
          <w:iCs/>
          <w:color w:val="000000"/>
          <w:sz w:val="18"/>
          <w:szCs w:val="18"/>
          <w:lang w:val="es-CO"/>
        </w:rPr>
        <w:t>1. Tipo de documento</w:t>
      </w:r>
    </w:p>
    <w:p w:rsidR="009C1EB8" w:rsidRPr="009C1EB8" w:rsidRDefault="009C1EB8" w:rsidP="009C1EB8">
      <w:pPr>
        <w:spacing w:line="240" w:lineRule="auto"/>
        <w:ind w:left="180"/>
        <w:rPr>
          <w:rFonts w:ascii="Arial" w:eastAsia="Times New Roman" w:hAnsi="Arial"/>
          <w:color w:val="000000"/>
          <w:sz w:val="18"/>
          <w:szCs w:val="18"/>
          <w:lang w:val="es-CO"/>
        </w:rPr>
      </w:pPr>
      <w:r w:rsidRPr="009C1EB8">
        <w:rPr>
          <w:rFonts w:ascii="Segoe UI" w:eastAsia="Times New Roman" w:hAnsi="Segoe UI" w:cs="Segoe UI"/>
          <w:i/>
          <w:iCs/>
          <w:color w:val="000000"/>
          <w:sz w:val="18"/>
          <w:szCs w:val="18"/>
          <w:lang w:val="es-CO"/>
        </w:rPr>
        <w:t>2. Número de Identificación</w:t>
      </w:r>
    </w:p>
    <w:p w:rsidR="009C1EB8" w:rsidRPr="009C1EB8" w:rsidRDefault="009C1EB8" w:rsidP="009C1EB8">
      <w:pPr>
        <w:spacing w:line="240" w:lineRule="auto"/>
        <w:ind w:left="180"/>
        <w:rPr>
          <w:rFonts w:ascii="Arial" w:eastAsia="Times New Roman" w:hAnsi="Arial"/>
          <w:color w:val="000000"/>
          <w:sz w:val="18"/>
          <w:szCs w:val="18"/>
          <w:lang w:val="es-CO"/>
        </w:rPr>
      </w:pPr>
      <w:r w:rsidRPr="009C1EB8">
        <w:rPr>
          <w:rFonts w:ascii="Segoe UI" w:eastAsia="Times New Roman" w:hAnsi="Segoe UI" w:cs="Segoe UI"/>
          <w:i/>
          <w:iCs/>
          <w:color w:val="000000"/>
          <w:sz w:val="18"/>
          <w:szCs w:val="18"/>
          <w:lang w:val="es-CO"/>
        </w:rPr>
        <w:t>3. Primer apellido</w:t>
      </w:r>
    </w:p>
    <w:p w:rsidR="009C1EB8" w:rsidRPr="009C1EB8" w:rsidRDefault="009C1EB8" w:rsidP="009C1EB8">
      <w:pPr>
        <w:spacing w:line="240" w:lineRule="auto"/>
        <w:ind w:left="180"/>
        <w:rPr>
          <w:rFonts w:ascii="Arial" w:eastAsia="Times New Roman" w:hAnsi="Arial"/>
          <w:color w:val="000000"/>
          <w:sz w:val="18"/>
          <w:szCs w:val="18"/>
          <w:lang w:val="es-CO"/>
        </w:rPr>
      </w:pPr>
      <w:r w:rsidRPr="009C1EB8">
        <w:rPr>
          <w:rFonts w:ascii="Segoe UI" w:eastAsia="Times New Roman" w:hAnsi="Segoe UI" w:cs="Segoe UI"/>
          <w:i/>
          <w:iCs/>
          <w:color w:val="000000"/>
          <w:sz w:val="18"/>
          <w:szCs w:val="18"/>
          <w:lang w:val="es-CO"/>
        </w:rPr>
        <w:t>4. Segundo apellido</w:t>
      </w:r>
    </w:p>
    <w:p w:rsidR="009C1EB8" w:rsidRPr="009C1EB8" w:rsidRDefault="009C1EB8" w:rsidP="009C1EB8">
      <w:pPr>
        <w:spacing w:line="240" w:lineRule="auto"/>
        <w:ind w:left="180"/>
        <w:rPr>
          <w:rFonts w:ascii="Arial" w:eastAsia="Times New Roman" w:hAnsi="Arial"/>
          <w:color w:val="000000"/>
          <w:sz w:val="18"/>
          <w:szCs w:val="18"/>
          <w:lang w:val="es-CO"/>
        </w:rPr>
      </w:pPr>
      <w:r w:rsidRPr="009C1EB8">
        <w:rPr>
          <w:rFonts w:ascii="Segoe UI" w:eastAsia="Times New Roman" w:hAnsi="Segoe UI" w:cs="Segoe UI"/>
          <w:i/>
          <w:iCs/>
          <w:color w:val="000000"/>
          <w:sz w:val="18"/>
          <w:szCs w:val="18"/>
          <w:lang w:val="es-CO"/>
        </w:rPr>
        <w:t>5. Primer nombre</w:t>
      </w:r>
    </w:p>
    <w:p w:rsidR="009C1EB8" w:rsidRPr="009C1EB8" w:rsidRDefault="009C1EB8" w:rsidP="009C1EB8">
      <w:pPr>
        <w:spacing w:line="240" w:lineRule="auto"/>
        <w:ind w:left="180"/>
        <w:rPr>
          <w:rFonts w:ascii="Arial" w:eastAsia="Times New Roman" w:hAnsi="Arial"/>
          <w:color w:val="000000"/>
          <w:sz w:val="18"/>
          <w:szCs w:val="18"/>
          <w:lang w:val="es-CO"/>
        </w:rPr>
      </w:pPr>
      <w:r w:rsidRPr="009C1EB8">
        <w:rPr>
          <w:rFonts w:ascii="Segoe UI" w:eastAsia="Times New Roman" w:hAnsi="Segoe UI" w:cs="Segoe UI"/>
          <w:i/>
          <w:iCs/>
          <w:color w:val="000000"/>
          <w:sz w:val="18"/>
          <w:szCs w:val="18"/>
          <w:lang w:val="es-CO"/>
        </w:rPr>
        <w:t>6. Otros nombres</w:t>
      </w:r>
    </w:p>
    <w:p w:rsidR="009C1EB8" w:rsidRPr="009C1EB8" w:rsidRDefault="009C1EB8" w:rsidP="009C1EB8">
      <w:pPr>
        <w:spacing w:line="240" w:lineRule="auto"/>
        <w:ind w:left="180"/>
        <w:rPr>
          <w:rFonts w:ascii="Arial" w:eastAsia="Times New Roman" w:hAnsi="Arial"/>
          <w:color w:val="000000"/>
          <w:sz w:val="18"/>
          <w:szCs w:val="18"/>
          <w:lang w:val="es-CO"/>
        </w:rPr>
      </w:pPr>
      <w:r w:rsidRPr="009C1EB8">
        <w:rPr>
          <w:rFonts w:ascii="Segoe UI" w:eastAsia="Times New Roman" w:hAnsi="Segoe UI" w:cs="Segoe UI"/>
          <w:i/>
          <w:iCs/>
          <w:color w:val="000000"/>
          <w:sz w:val="18"/>
          <w:szCs w:val="18"/>
          <w:lang w:val="es-CO"/>
        </w:rPr>
        <w:t>7. Fecha inicio de la relación laboral</w:t>
      </w:r>
    </w:p>
    <w:p w:rsidR="009C1EB8" w:rsidRPr="009C1EB8" w:rsidRDefault="009C1EB8" w:rsidP="009C1EB8">
      <w:pPr>
        <w:spacing w:line="240" w:lineRule="auto"/>
        <w:ind w:left="180"/>
        <w:rPr>
          <w:rFonts w:ascii="Arial" w:eastAsia="Times New Roman" w:hAnsi="Arial"/>
          <w:color w:val="000000"/>
          <w:sz w:val="18"/>
          <w:szCs w:val="18"/>
          <w:lang w:val="es-CO"/>
        </w:rPr>
      </w:pPr>
      <w:r w:rsidRPr="009C1EB8">
        <w:rPr>
          <w:rFonts w:ascii="Segoe UI" w:eastAsia="Times New Roman" w:hAnsi="Segoe UI" w:cs="Segoe UI"/>
          <w:i/>
          <w:iCs/>
          <w:color w:val="000000"/>
          <w:sz w:val="18"/>
          <w:szCs w:val="18"/>
          <w:lang w:val="es-CO"/>
        </w:rPr>
        <w:t>8. Fecha terminación de la relación laboral</w:t>
      </w:r>
    </w:p>
    <w:p w:rsidR="009C1EB8" w:rsidRPr="009C1EB8" w:rsidRDefault="009C1EB8" w:rsidP="009C1EB8">
      <w:pPr>
        <w:spacing w:line="240" w:lineRule="auto"/>
        <w:ind w:left="180"/>
        <w:rPr>
          <w:rFonts w:ascii="Arial" w:eastAsia="Times New Roman" w:hAnsi="Arial"/>
          <w:color w:val="000000"/>
          <w:sz w:val="18"/>
          <w:szCs w:val="18"/>
          <w:lang w:val="es-CO"/>
        </w:rPr>
      </w:pPr>
      <w:r w:rsidRPr="009C1EB8">
        <w:rPr>
          <w:rFonts w:ascii="Segoe UI" w:eastAsia="Times New Roman" w:hAnsi="Segoe UI" w:cs="Segoe UI"/>
          <w:i/>
          <w:iCs/>
          <w:color w:val="000000"/>
          <w:sz w:val="18"/>
          <w:szCs w:val="18"/>
          <w:lang w:val="es-CO"/>
        </w:rPr>
        <w:t>9. Tipo de medida contenida en la certificación de violencia comprobada de cada una de las mujeres contratadas.</w:t>
      </w:r>
    </w:p>
    <w:p w:rsidR="009C1EB8" w:rsidRPr="009C1EB8" w:rsidRDefault="009C1EB8" w:rsidP="009C1EB8">
      <w:pPr>
        <w:spacing w:line="240" w:lineRule="auto"/>
        <w:ind w:left="180"/>
        <w:rPr>
          <w:rFonts w:ascii="Arial" w:eastAsia="Times New Roman" w:hAnsi="Arial"/>
          <w:color w:val="000000"/>
          <w:sz w:val="18"/>
          <w:szCs w:val="18"/>
          <w:lang w:val="es-CO"/>
        </w:rPr>
      </w:pPr>
      <w:r w:rsidRPr="009C1EB8">
        <w:rPr>
          <w:rFonts w:ascii="Segoe UI" w:eastAsia="Times New Roman" w:hAnsi="Segoe UI" w:cs="Segoe UI"/>
          <w:i/>
          <w:iCs/>
          <w:color w:val="000000"/>
          <w:sz w:val="18"/>
          <w:szCs w:val="18"/>
          <w:lang w:val="es-CO"/>
        </w:rPr>
        <w:t>10. Cargo por el que se le contrata.</w:t>
      </w:r>
    </w:p>
    <w:p w:rsidR="009C1EB8" w:rsidRPr="009C1EB8" w:rsidRDefault="009C1EB8" w:rsidP="009C1EB8">
      <w:pPr>
        <w:spacing w:line="240" w:lineRule="auto"/>
        <w:ind w:left="180"/>
        <w:rPr>
          <w:rFonts w:ascii="Arial" w:eastAsia="Times New Roman" w:hAnsi="Arial"/>
          <w:color w:val="000000"/>
          <w:sz w:val="18"/>
          <w:szCs w:val="18"/>
          <w:lang w:val="es-CO"/>
        </w:rPr>
      </w:pPr>
      <w:r w:rsidRPr="009C1EB8">
        <w:rPr>
          <w:rFonts w:ascii="Segoe UI" w:eastAsia="Times New Roman" w:hAnsi="Segoe UI" w:cs="Segoe UI"/>
          <w:i/>
          <w:iCs/>
          <w:color w:val="000000"/>
          <w:sz w:val="18"/>
          <w:szCs w:val="18"/>
          <w:lang w:val="es-CO"/>
        </w:rPr>
        <w:t>11. Salarios pagados durante el período</w:t>
      </w:r>
    </w:p>
    <w:p w:rsidR="009C1EB8" w:rsidRPr="009C1EB8" w:rsidRDefault="009C1EB8" w:rsidP="009C1EB8">
      <w:pPr>
        <w:spacing w:line="240" w:lineRule="auto"/>
        <w:ind w:left="180"/>
        <w:rPr>
          <w:rFonts w:ascii="Arial" w:eastAsia="Times New Roman" w:hAnsi="Arial"/>
          <w:color w:val="000000"/>
          <w:sz w:val="18"/>
          <w:szCs w:val="18"/>
          <w:lang w:val="es-CO"/>
        </w:rPr>
      </w:pPr>
      <w:r w:rsidRPr="009C1EB8">
        <w:rPr>
          <w:rFonts w:ascii="Segoe UI" w:eastAsia="Times New Roman" w:hAnsi="Segoe UI" w:cs="Segoe UI"/>
          <w:i/>
          <w:iCs/>
          <w:color w:val="000000"/>
          <w:sz w:val="18"/>
          <w:szCs w:val="18"/>
          <w:lang w:val="es-CO"/>
        </w:rPr>
        <w:t>12. Prestaciones sociales pagadas durante el período.</w:t>
      </w:r>
    </w:p>
    <w:p w:rsidR="009C1EB8" w:rsidRPr="009C1EB8" w:rsidRDefault="009C1EB8" w:rsidP="009C1EB8">
      <w:pPr>
        <w:spacing w:line="240" w:lineRule="auto"/>
        <w:ind w:left="180"/>
        <w:rPr>
          <w:rFonts w:ascii="Arial" w:eastAsia="Times New Roman" w:hAnsi="Arial"/>
          <w:color w:val="000000"/>
          <w:sz w:val="18"/>
          <w:szCs w:val="18"/>
          <w:lang w:val="es-CO"/>
        </w:rPr>
      </w:pPr>
      <w:r w:rsidRPr="009C1EB8">
        <w:rPr>
          <w:rFonts w:ascii="Segoe UI" w:eastAsia="Times New Roman" w:hAnsi="Segoe UI" w:cs="Segoe UI"/>
          <w:i/>
          <w:iCs/>
          <w:color w:val="000000"/>
          <w:sz w:val="18"/>
          <w:szCs w:val="18"/>
          <w:lang w:val="es-CO"/>
        </w:rPr>
        <w:t>13. Edad de la mujer contratada</w:t>
      </w:r>
    </w:p>
    <w:p w:rsidR="009C1EB8" w:rsidRPr="009C1EB8" w:rsidRDefault="009C1EB8" w:rsidP="009C1EB8">
      <w:pPr>
        <w:spacing w:line="240" w:lineRule="auto"/>
        <w:ind w:left="180"/>
        <w:rPr>
          <w:rFonts w:ascii="Arial" w:eastAsia="Times New Roman" w:hAnsi="Arial"/>
          <w:color w:val="000000"/>
          <w:sz w:val="18"/>
          <w:szCs w:val="18"/>
          <w:lang w:val="es-CO"/>
        </w:rPr>
      </w:pPr>
      <w:r w:rsidRPr="009C1EB8">
        <w:rPr>
          <w:rFonts w:ascii="Segoe UI" w:eastAsia="Times New Roman" w:hAnsi="Segoe UI" w:cs="Segoe UI"/>
          <w:i/>
          <w:iCs/>
          <w:color w:val="000000"/>
          <w:sz w:val="18"/>
          <w:szCs w:val="18"/>
          <w:lang w:val="es-CO"/>
        </w:rPr>
        <w:t>14. Nivel educativo</w:t>
      </w:r>
    </w:p>
    <w:p w:rsidR="009C1EB8" w:rsidRPr="009C1EB8" w:rsidRDefault="009C1EB8" w:rsidP="009C1EB8">
      <w:pPr>
        <w:spacing w:line="240" w:lineRule="auto"/>
        <w:ind w:left="180"/>
        <w:rPr>
          <w:rFonts w:ascii="Arial" w:eastAsia="Times New Roman" w:hAnsi="Arial"/>
          <w:color w:val="000000"/>
          <w:sz w:val="18"/>
          <w:szCs w:val="18"/>
          <w:lang w:val="es-CO"/>
        </w:rPr>
      </w:pPr>
      <w:r w:rsidRPr="009C1EB8">
        <w:rPr>
          <w:rFonts w:ascii="Segoe UI" w:eastAsia="Times New Roman" w:hAnsi="Segoe UI" w:cs="Segoe UI"/>
          <w:i/>
          <w:iCs/>
          <w:color w:val="000000"/>
          <w:sz w:val="18"/>
          <w:szCs w:val="18"/>
          <w:lang w:val="es-CO"/>
        </w:rPr>
        <w:t> </w:t>
      </w:r>
    </w:p>
    <w:p w:rsidR="009C1EB8" w:rsidRPr="009C1EB8" w:rsidRDefault="009C1EB8" w:rsidP="009C1EB8">
      <w:pPr>
        <w:spacing w:line="240" w:lineRule="auto"/>
        <w:ind w:left="180"/>
        <w:rPr>
          <w:rFonts w:ascii="Arial" w:eastAsia="Times New Roman" w:hAnsi="Arial"/>
          <w:color w:val="000000"/>
          <w:sz w:val="18"/>
          <w:szCs w:val="18"/>
          <w:lang w:val="es-CO"/>
        </w:rPr>
      </w:pPr>
      <w:r w:rsidRPr="009C1EB8">
        <w:rPr>
          <w:rFonts w:ascii="Segoe UI" w:eastAsia="Times New Roman" w:hAnsi="Segoe UI" w:cs="Segoe UI"/>
          <w:b/>
          <w:bCs/>
          <w:i/>
          <w:iCs/>
          <w:color w:val="000000"/>
          <w:sz w:val="18"/>
          <w:szCs w:val="18"/>
          <w:lang w:val="es-CO"/>
        </w:rPr>
        <w:t>PARÁGRAFO. </w:t>
      </w:r>
      <w:r w:rsidRPr="009C1EB8">
        <w:rPr>
          <w:rFonts w:ascii="Segoe UI" w:eastAsia="Times New Roman" w:hAnsi="Segoe UI" w:cs="Segoe UI"/>
          <w:i/>
          <w:iCs/>
          <w:color w:val="000000"/>
          <w:sz w:val="18"/>
          <w:szCs w:val="18"/>
          <w:lang w:val="es-CO"/>
        </w:rPr>
        <w:t>Para los tipos de medidas certificadas y el nivel educativo, se deben reportar según el concepto al que correspondan, de la siguiente manera:</w:t>
      </w:r>
    </w:p>
    <w:p w:rsidR="009C1EB8" w:rsidRPr="009C1EB8" w:rsidRDefault="009C1EB8" w:rsidP="009C1EB8">
      <w:pPr>
        <w:spacing w:line="240" w:lineRule="auto"/>
        <w:ind w:left="180"/>
        <w:jc w:val="center"/>
        <w:rPr>
          <w:rFonts w:ascii="Arial" w:eastAsia="Times New Roman" w:hAnsi="Arial"/>
          <w:color w:val="000000"/>
          <w:sz w:val="18"/>
          <w:szCs w:val="18"/>
          <w:lang w:val="es-CO"/>
        </w:rPr>
      </w:pPr>
      <w:r w:rsidRPr="009C1EB8">
        <w:rPr>
          <w:rFonts w:ascii="Segoe UI" w:eastAsia="Times New Roman" w:hAnsi="Segoe UI" w:cs="Segoe UI"/>
          <w:color w:val="000000"/>
          <w:sz w:val="18"/>
          <w:szCs w:val="18"/>
          <w:lang w:val="es-CO"/>
        </w:rPr>
        <w:t> </w:t>
      </w:r>
    </w:p>
    <w:tbl>
      <w:tblPr>
        <w:tblW w:w="0" w:type="auto"/>
        <w:jc w:val="center"/>
        <w:tblCellMar>
          <w:left w:w="0" w:type="dxa"/>
          <w:right w:w="0" w:type="dxa"/>
        </w:tblCellMar>
        <w:tblLook w:val="04A0" w:firstRow="1" w:lastRow="0" w:firstColumn="1" w:lastColumn="0" w:noHBand="0" w:noVBand="1"/>
      </w:tblPr>
      <w:tblGrid>
        <w:gridCol w:w="2763"/>
        <w:gridCol w:w="6006"/>
      </w:tblGrid>
      <w:tr w:rsidR="009C1EB8" w:rsidRPr="009C1EB8" w:rsidTr="009C1EB8">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C1EB8" w:rsidRPr="009C1EB8" w:rsidRDefault="009C1EB8" w:rsidP="009C1EB8">
            <w:pPr>
              <w:spacing w:line="240" w:lineRule="auto"/>
              <w:jc w:val="center"/>
              <w:rPr>
                <w:rFonts w:eastAsia="Times New Roman" w:cs="Times New Roman"/>
                <w:color w:val="auto"/>
                <w:szCs w:val="24"/>
                <w:lang w:val="es-CO"/>
              </w:rPr>
            </w:pPr>
            <w:r w:rsidRPr="009C1EB8">
              <w:rPr>
                <w:rFonts w:ascii="Segoe UI" w:eastAsia="Times New Roman" w:hAnsi="Segoe UI" w:cs="Segoe UI"/>
                <w:b/>
                <w:bCs/>
                <w:i/>
                <w:iCs/>
                <w:color w:val="auto"/>
                <w:sz w:val="20"/>
                <w:szCs w:val="20"/>
                <w:lang w:val="es-CO"/>
              </w:rPr>
              <w:t>Tipo de medidas certificadas</w:t>
            </w:r>
          </w:p>
          <w:p w:rsidR="009C1EB8" w:rsidRPr="009C1EB8" w:rsidRDefault="009C1EB8" w:rsidP="009C1EB8">
            <w:pPr>
              <w:spacing w:line="240" w:lineRule="auto"/>
              <w:jc w:val="center"/>
              <w:rPr>
                <w:rFonts w:eastAsia="Times New Roman" w:cs="Times New Roman"/>
                <w:color w:val="auto"/>
                <w:szCs w:val="24"/>
                <w:lang w:val="es-CO"/>
              </w:rPr>
            </w:pPr>
            <w:r w:rsidRPr="009C1EB8">
              <w:rPr>
                <w:rFonts w:ascii="Segoe UI" w:eastAsia="Times New Roman" w:hAnsi="Segoe UI" w:cs="Segoe UI"/>
                <w:b/>
                <w:bCs/>
                <w:i/>
                <w:iCs/>
                <w:color w:val="auto"/>
                <w:sz w:val="20"/>
                <w:szCs w:val="20"/>
                <w:lang w:val="es-CO"/>
              </w:rPr>
              <w:t>Concepto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C1EB8" w:rsidRPr="009C1EB8" w:rsidRDefault="009C1EB8" w:rsidP="009C1EB8">
            <w:pPr>
              <w:spacing w:line="240" w:lineRule="auto"/>
              <w:jc w:val="center"/>
              <w:rPr>
                <w:rFonts w:eastAsia="Times New Roman" w:cs="Times New Roman"/>
                <w:color w:val="auto"/>
                <w:szCs w:val="24"/>
              </w:rPr>
            </w:pPr>
            <w:r w:rsidRPr="009C1EB8">
              <w:rPr>
                <w:rFonts w:ascii="Segoe UI" w:eastAsia="Times New Roman" w:hAnsi="Segoe UI" w:cs="Segoe UI"/>
                <w:b/>
                <w:bCs/>
                <w:i/>
                <w:iCs/>
                <w:color w:val="auto"/>
                <w:sz w:val="20"/>
                <w:szCs w:val="20"/>
                <w:lang w:val="es-CO"/>
              </w:rPr>
              <w:t>Descripción</w:t>
            </w:r>
          </w:p>
        </w:tc>
      </w:tr>
      <w:tr w:rsidR="009C1EB8" w:rsidRPr="009C1EB8" w:rsidTr="009C1EB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C1EB8" w:rsidRPr="009C1EB8" w:rsidRDefault="009C1EB8" w:rsidP="009C1EB8">
            <w:pPr>
              <w:spacing w:line="240" w:lineRule="auto"/>
              <w:jc w:val="center"/>
              <w:rPr>
                <w:rFonts w:eastAsia="Times New Roman" w:cs="Times New Roman"/>
                <w:color w:val="auto"/>
                <w:szCs w:val="24"/>
              </w:rPr>
            </w:pPr>
            <w:r w:rsidRPr="009C1EB8">
              <w:rPr>
                <w:rFonts w:ascii="Segoe UI" w:eastAsia="Times New Roman" w:hAnsi="Segoe UI" w:cs="Segoe UI"/>
                <w:i/>
                <w:iCs/>
                <w:color w:val="auto"/>
                <w:sz w:val="20"/>
                <w:szCs w:val="20"/>
                <w:lang w:val="es-CO"/>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C1EB8" w:rsidRPr="009C1EB8" w:rsidRDefault="009C1EB8" w:rsidP="009C1EB8">
            <w:pPr>
              <w:spacing w:line="240" w:lineRule="auto"/>
              <w:rPr>
                <w:rFonts w:eastAsia="Times New Roman" w:cs="Times New Roman"/>
                <w:color w:val="auto"/>
                <w:szCs w:val="24"/>
                <w:lang w:val="es-CO"/>
              </w:rPr>
            </w:pPr>
            <w:r w:rsidRPr="009C1EB8">
              <w:rPr>
                <w:rFonts w:ascii="Segoe UI" w:eastAsia="Times New Roman" w:hAnsi="Segoe UI" w:cs="Segoe UI"/>
                <w:i/>
                <w:iCs/>
                <w:color w:val="auto"/>
                <w:sz w:val="20"/>
                <w:szCs w:val="20"/>
                <w:lang w:val="es-CO"/>
              </w:rPr>
              <w:t>Sentencia condenatoria ejecutoriada por violencia intrafamiliar</w:t>
            </w:r>
          </w:p>
        </w:tc>
      </w:tr>
      <w:tr w:rsidR="009C1EB8" w:rsidRPr="009C1EB8" w:rsidTr="009C1EB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C1EB8" w:rsidRPr="009C1EB8" w:rsidRDefault="009C1EB8" w:rsidP="009C1EB8">
            <w:pPr>
              <w:spacing w:line="240" w:lineRule="auto"/>
              <w:jc w:val="center"/>
              <w:rPr>
                <w:rFonts w:eastAsia="Times New Roman" w:cs="Times New Roman"/>
                <w:color w:val="auto"/>
                <w:szCs w:val="24"/>
              </w:rPr>
            </w:pPr>
            <w:r w:rsidRPr="009C1EB8">
              <w:rPr>
                <w:rFonts w:ascii="Segoe UI" w:eastAsia="Times New Roman" w:hAnsi="Segoe UI" w:cs="Segoe UI"/>
                <w:i/>
                <w:iCs/>
                <w:color w:val="auto"/>
                <w:sz w:val="20"/>
                <w:szCs w:val="20"/>
                <w:lang w:val="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C1EB8" w:rsidRPr="009C1EB8" w:rsidRDefault="009C1EB8" w:rsidP="009C1EB8">
            <w:pPr>
              <w:spacing w:line="240" w:lineRule="auto"/>
              <w:rPr>
                <w:rFonts w:eastAsia="Times New Roman" w:cs="Times New Roman"/>
                <w:color w:val="auto"/>
                <w:szCs w:val="24"/>
                <w:lang w:val="es-CO"/>
              </w:rPr>
            </w:pPr>
            <w:r w:rsidRPr="009C1EB8">
              <w:rPr>
                <w:rFonts w:ascii="Segoe UI" w:eastAsia="Times New Roman" w:hAnsi="Segoe UI" w:cs="Segoe UI"/>
                <w:i/>
                <w:iCs/>
                <w:color w:val="auto"/>
                <w:sz w:val="20"/>
                <w:szCs w:val="20"/>
                <w:lang w:val="es-CO"/>
              </w:rPr>
              <w:t>Sentencia condenatoria ejecutoriada por violencia sexual</w:t>
            </w:r>
          </w:p>
        </w:tc>
      </w:tr>
      <w:tr w:rsidR="009C1EB8" w:rsidRPr="009C1EB8" w:rsidTr="009C1EB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C1EB8" w:rsidRPr="009C1EB8" w:rsidRDefault="009C1EB8" w:rsidP="009C1EB8">
            <w:pPr>
              <w:spacing w:line="240" w:lineRule="auto"/>
              <w:jc w:val="center"/>
              <w:rPr>
                <w:rFonts w:eastAsia="Times New Roman" w:cs="Times New Roman"/>
                <w:color w:val="auto"/>
                <w:szCs w:val="24"/>
              </w:rPr>
            </w:pPr>
            <w:r w:rsidRPr="009C1EB8">
              <w:rPr>
                <w:rFonts w:ascii="Segoe UI" w:eastAsia="Times New Roman" w:hAnsi="Segoe UI" w:cs="Segoe UI"/>
                <w:i/>
                <w:iCs/>
                <w:color w:val="auto"/>
                <w:sz w:val="20"/>
                <w:szCs w:val="20"/>
                <w:lang w:val="es-CO"/>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C1EB8" w:rsidRPr="009C1EB8" w:rsidRDefault="009C1EB8" w:rsidP="009C1EB8">
            <w:pPr>
              <w:spacing w:line="240" w:lineRule="auto"/>
              <w:rPr>
                <w:rFonts w:eastAsia="Times New Roman" w:cs="Times New Roman"/>
                <w:color w:val="auto"/>
                <w:szCs w:val="24"/>
                <w:lang w:val="es-CO"/>
              </w:rPr>
            </w:pPr>
            <w:r w:rsidRPr="009C1EB8">
              <w:rPr>
                <w:rFonts w:ascii="Segoe UI" w:eastAsia="Times New Roman" w:hAnsi="Segoe UI" w:cs="Segoe UI"/>
                <w:i/>
                <w:iCs/>
                <w:color w:val="auto"/>
                <w:sz w:val="20"/>
                <w:szCs w:val="20"/>
                <w:lang w:val="es-CO"/>
              </w:rPr>
              <w:t>Sentencia condenatoria ejecutoriada por acoso sexual</w:t>
            </w:r>
          </w:p>
        </w:tc>
      </w:tr>
      <w:tr w:rsidR="009C1EB8" w:rsidRPr="009C1EB8" w:rsidTr="009C1EB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C1EB8" w:rsidRPr="009C1EB8" w:rsidRDefault="009C1EB8" w:rsidP="009C1EB8">
            <w:pPr>
              <w:spacing w:line="240" w:lineRule="auto"/>
              <w:jc w:val="center"/>
              <w:rPr>
                <w:rFonts w:eastAsia="Times New Roman" w:cs="Times New Roman"/>
                <w:color w:val="auto"/>
                <w:szCs w:val="24"/>
              </w:rPr>
            </w:pPr>
            <w:r w:rsidRPr="009C1EB8">
              <w:rPr>
                <w:rFonts w:ascii="Segoe UI" w:eastAsia="Times New Roman" w:hAnsi="Segoe UI" w:cs="Segoe UI"/>
                <w:i/>
                <w:iCs/>
                <w:color w:val="auto"/>
                <w:sz w:val="20"/>
                <w:szCs w:val="20"/>
                <w:lang w:val="es-CO"/>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C1EB8" w:rsidRPr="009C1EB8" w:rsidRDefault="009C1EB8" w:rsidP="009C1EB8">
            <w:pPr>
              <w:spacing w:line="240" w:lineRule="auto"/>
              <w:rPr>
                <w:rFonts w:eastAsia="Times New Roman" w:cs="Times New Roman"/>
                <w:color w:val="auto"/>
                <w:szCs w:val="24"/>
                <w:lang w:val="es-CO"/>
              </w:rPr>
            </w:pPr>
            <w:r w:rsidRPr="009C1EB8">
              <w:rPr>
                <w:rFonts w:ascii="Segoe UI" w:eastAsia="Times New Roman" w:hAnsi="Segoe UI" w:cs="Segoe UI"/>
                <w:i/>
                <w:iCs/>
                <w:color w:val="auto"/>
                <w:sz w:val="20"/>
                <w:szCs w:val="20"/>
                <w:lang w:val="es-CO"/>
              </w:rPr>
              <w:t>Sentencia condenatoria ejecutoriada por lesiones personales</w:t>
            </w:r>
          </w:p>
        </w:tc>
      </w:tr>
      <w:tr w:rsidR="009C1EB8" w:rsidRPr="009C1EB8" w:rsidTr="009C1EB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C1EB8" w:rsidRPr="009C1EB8" w:rsidRDefault="009C1EB8" w:rsidP="009C1EB8">
            <w:pPr>
              <w:spacing w:line="240" w:lineRule="auto"/>
              <w:jc w:val="center"/>
              <w:rPr>
                <w:rFonts w:eastAsia="Times New Roman" w:cs="Times New Roman"/>
                <w:color w:val="auto"/>
                <w:szCs w:val="24"/>
              </w:rPr>
            </w:pPr>
            <w:r w:rsidRPr="009C1EB8">
              <w:rPr>
                <w:rFonts w:ascii="Segoe UI" w:eastAsia="Times New Roman" w:hAnsi="Segoe UI" w:cs="Segoe UI"/>
                <w:i/>
                <w:iCs/>
                <w:color w:val="auto"/>
                <w:sz w:val="20"/>
                <w:szCs w:val="20"/>
                <w:lang w:val="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C1EB8" w:rsidRPr="009C1EB8" w:rsidRDefault="009C1EB8" w:rsidP="009C1EB8">
            <w:pPr>
              <w:spacing w:line="240" w:lineRule="auto"/>
              <w:rPr>
                <w:rFonts w:eastAsia="Times New Roman" w:cs="Times New Roman"/>
                <w:color w:val="auto"/>
                <w:szCs w:val="24"/>
                <w:lang w:val="es-CO"/>
              </w:rPr>
            </w:pPr>
            <w:r w:rsidRPr="009C1EB8">
              <w:rPr>
                <w:rFonts w:ascii="Segoe UI" w:eastAsia="Times New Roman" w:hAnsi="Segoe UI" w:cs="Segoe UI"/>
                <w:i/>
                <w:iCs/>
                <w:color w:val="auto"/>
                <w:sz w:val="20"/>
                <w:szCs w:val="20"/>
                <w:lang w:val="es-CO"/>
              </w:rPr>
              <w:t>Sentencia ejecutoriada por mal manejo del patrimonio familiar</w:t>
            </w:r>
          </w:p>
        </w:tc>
      </w:tr>
      <w:tr w:rsidR="009C1EB8" w:rsidRPr="009C1EB8" w:rsidTr="009C1EB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C1EB8" w:rsidRPr="009C1EB8" w:rsidRDefault="009C1EB8" w:rsidP="009C1EB8">
            <w:pPr>
              <w:spacing w:line="240" w:lineRule="auto"/>
              <w:jc w:val="center"/>
              <w:rPr>
                <w:rFonts w:eastAsia="Times New Roman" w:cs="Times New Roman"/>
                <w:color w:val="auto"/>
                <w:szCs w:val="24"/>
              </w:rPr>
            </w:pPr>
            <w:r w:rsidRPr="009C1EB8">
              <w:rPr>
                <w:rFonts w:ascii="Segoe UI" w:eastAsia="Times New Roman" w:hAnsi="Segoe UI" w:cs="Segoe UI"/>
                <w:i/>
                <w:iCs/>
                <w:color w:val="auto"/>
                <w:sz w:val="20"/>
                <w:szCs w:val="20"/>
                <w:lang w:val="es-CO"/>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C1EB8" w:rsidRPr="009C1EB8" w:rsidRDefault="009C1EB8" w:rsidP="009C1EB8">
            <w:pPr>
              <w:spacing w:line="240" w:lineRule="auto"/>
              <w:rPr>
                <w:rFonts w:eastAsia="Times New Roman" w:cs="Times New Roman"/>
                <w:color w:val="auto"/>
                <w:szCs w:val="24"/>
                <w:lang w:val="es-CO"/>
              </w:rPr>
            </w:pPr>
            <w:r w:rsidRPr="009C1EB8">
              <w:rPr>
                <w:rFonts w:ascii="Segoe UI" w:eastAsia="Times New Roman" w:hAnsi="Segoe UI" w:cs="Segoe UI"/>
                <w:i/>
                <w:iCs/>
                <w:color w:val="auto"/>
                <w:sz w:val="20"/>
                <w:szCs w:val="20"/>
                <w:lang w:val="es-CO"/>
              </w:rPr>
              <w:t>Medida de protección y/o atención, dictada por la autoridad competente</w:t>
            </w:r>
          </w:p>
        </w:tc>
      </w:tr>
      <w:tr w:rsidR="009C1EB8" w:rsidRPr="009C1EB8" w:rsidTr="009C1EB8">
        <w:trPr>
          <w:jc w:val="center"/>
        </w:trPr>
        <w:tc>
          <w:tcPr>
            <w:tcW w:w="0" w:type="auto"/>
            <w:gridSpan w:val="2"/>
            <w:tcBorders>
              <w:top w:val="nil"/>
              <w:left w:val="nil"/>
              <w:bottom w:val="nil"/>
              <w:right w:val="nil"/>
            </w:tcBorders>
            <w:shd w:val="clear" w:color="auto" w:fill="auto"/>
            <w:tcMar>
              <w:top w:w="0" w:type="dxa"/>
              <w:left w:w="108" w:type="dxa"/>
              <w:bottom w:w="0" w:type="dxa"/>
              <w:right w:w="108" w:type="dxa"/>
            </w:tcMar>
            <w:hideMark/>
          </w:tcPr>
          <w:p w:rsidR="009C1EB8" w:rsidRPr="009C1EB8" w:rsidRDefault="009C1EB8" w:rsidP="009C1EB8">
            <w:pPr>
              <w:spacing w:line="240" w:lineRule="auto"/>
              <w:rPr>
                <w:rFonts w:eastAsia="Times New Roman" w:cs="Times New Roman"/>
                <w:color w:val="auto"/>
                <w:szCs w:val="24"/>
              </w:rPr>
            </w:pPr>
            <w:r w:rsidRPr="009C1EB8">
              <w:rPr>
                <w:rFonts w:ascii="Segoe UI" w:eastAsia="Times New Roman" w:hAnsi="Segoe UI" w:cs="Segoe UI"/>
                <w:i/>
                <w:iCs/>
                <w:color w:val="auto"/>
                <w:sz w:val="20"/>
                <w:szCs w:val="20"/>
                <w:lang w:val="es-CO"/>
              </w:rPr>
              <w:t>(…)”.</w:t>
            </w:r>
          </w:p>
        </w:tc>
      </w:tr>
    </w:tbl>
    <w:p w:rsidR="009C1EB8" w:rsidRPr="009C1EB8" w:rsidRDefault="009C1EB8" w:rsidP="009C1EB8">
      <w:pPr>
        <w:spacing w:line="240" w:lineRule="auto"/>
        <w:rPr>
          <w:rFonts w:ascii="Arial" w:eastAsia="Times New Roman" w:hAnsi="Arial"/>
          <w:color w:val="000000"/>
          <w:sz w:val="18"/>
          <w:szCs w:val="18"/>
        </w:rPr>
      </w:pPr>
      <w:r w:rsidRPr="009C1EB8">
        <w:rPr>
          <w:rFonts w:ascii="Segoe UI" w:eastAsia="Times New Roman" w:hAnsi="Segoe UI" w:cs="Segoe UI"/>
          <w:i/>
          <w:iCs/>
          <w:color w:val="000000"/>
          <w:sz w:val="18"/>
          <w:szCs w:val="18"/>
          <w:lang w:val="es-CO"/>
        </w:rPr>
        <w:t> </w:t>
      </w:r>
    </w:p>
    <w:p w:rsidR="009C1EB8" w:rsidRPr="009C1EB8" w:rsidRDefault="009C1EB8" w:rsidP="009C1EB8">
      <w:pPr>
        <w:spacing w:line="240" w:lineRule="auto"/>
        <w:rPr>
          <w:rFonts w:ascii="Arial" w:eastAsia="Times New Roman" w:hAnsi="Arial"/>
          <w:color w:val="000000"/>
          <w:sz w:val="18"/>
          <w:szCs w:val="18"/>
        </w:rPr>
      </w:pPr>
      <w:r w:rsidRPr="009C1EB8">
        <w:rPr>
          <w:rFonts w:ascii="Segoe UI" w:eastAsia="Times New Roman" w:hAnsi="Segoe UI" w:cs="Segoe UI"/>
          <w:i/>
          <w:iCs/>
          <w:color w:val="000000"/>
          <w:sz w:val="18"/>
          <w:szCs w:val="18"/>
          <w:lang w:val="es-CO"/>
        </w:rPr>
        <w:t> </w:t>
      </w:r>
    </w:p>
    <w:p w:rsidR="009C1EB8" w:rsidRPr="009C1EB8" w:rsidRDefault="009C1EB8" w:rsidP="009C1EB8">
      <w:pPr>
        <w:spacing w:line="240" w:lineRule="auto"/>
        <w:rPr>
          <w:rFonts w:ascii="Arial" w:eastAsia="Times New Roman" w:hAnsi="Arial"/>
          <w:color w:val="000000"/>
          <w:sz w:val="18"/>
          <w:szCs w:val="18"/>
          <w:lang w:val="es-CO"/>
        </w:rPr>
      </w:pPr>
      <w:r w:rsidRPr="009C1EB8">
        <w:rPr>
          <w:rFonts w:ascii="Segoe UI" w:eastAsia="Times New Roman" w:hAnsi="Segoe UI" w:cs="Segoe UI"/>
          <w:color w:val="000000"/>
          <w:sz w:val="18"/>
          <w:szCs w:val="18"/>
          <w:lang w:val="es-CO"/>
        </w:rPr>
        <w:t>Vale precisar que, con fundamento en el análisis sistemático de las normas, de acuerdo al artículo 3 del Decreto 2733 de 2012 y al precepto reglamentario previamente transcrito, se tiene como documento idóneo para certificar la violencia comprobada de una mujer víctima de ataque con agente químico, la sentencia condenatoria ejecutoriada por lesiones personales, en razón a que el delito que tipifica esta conducta dentro del Código Penal vigente se encuentra dentro del Título de delitos contra la vida y la integridad personal, Capítulo III de las lesiones personales, artículo 116A lesiones con agentes químicos, ácido y/o sustancias similares.</w:t>
      </w:r>
    </w:p>
    <w:p w:rsidR="009C1EB8" w:rsidRPr="009C1EB8" w:rsidRDefault="009C1EB8" w:rsidP="009C1EB8">
      <w:pPr>
        <w:spacing w:line="240" w:lineRule="auto"/>
        <w:rPr>
          <w:rFonts w:ascii="Arial" w:eastAsia="Times New Roman" w:hAnsi="Arial"/>
          <w:color w:val="000000"/>
          <w:sz w:val="18"/>
          <w:szCs w:val="18"/>
          <w:lang w:val="es-CO"/>
        </w:rPr>
      </w:pPr>
      <w:r w:rsidRPr="009C1EB8">
        <w:rPr>
          <w:rFonts w:ascii="Segoe UI" w:eastAsia="Times New Roman" w:hAnsi="Segoe UI" w:cs="Segoe UI"/>
          <w:color w:val="000000"/>
          <w:sz w:val="18"/>
          <w:szCs w:val="18"/>
          <w:lang w:val="es-CO"/>
        </w:rPr>
        <w:t> </w:t>
      </w:r>
    </w:p>
    <w:p w:rsidR="009C1EB8" w:rsidRPr="009C1EB8" w:rsidRDefault="009C1EB8" w:rsidP="009C1EB8">
      <w:pPr>
        <w:spacing w:line="240" w:lineRule="auto"/>
        <w:rPr>
          <w:rFonts w:ascii="Arial" w:eastAsia="Times New Roman" w:hAnsi="Arial"/>
          <w:color w:val="000000"/>
          <w:sz w:val="18"/>
          <w:szCs w:val="18"/>
          <w:lang w:val="es-CO"/>
        </w:rPr>
      </w:pPr>
      <w:r w:rsidRPr="009C1EB8">
        <w:rPr>
          <w:rFonts w:ascii="Segoe UI" w:eastAsia="Times New Roman" w:hAnsi="Segoe UI" w:cs="Segoe UI"/>
          <w:color w:val="000000"/>
          <w:sz w:val="18"/>
          <w:szCs w:val="18"/>
          <w:lang w:val="es-CO"/>
        </w:rPr>
        <w:t>3. A la tercera pregunta que indica: </w:t>
      </w:r>
      <w:r w:rsidRPr="009C1EB8">
        <w:rPr>
          <w:rFonts w:ascii="Segoe UI" w:eastAsia="Times New Roman" w:hAnsi="Segoe UI" w:cs="Segoe UI"/>
          <w:i/>
          <w:iCs/>
          <w:color w:val="000000"/>
          <w:sz w:val="18"/>
          <w:szCs w:val="18"/>
          <w:lang w:val="es-CO"/>
        </w:rPr>
        <w:t>“¿Es válido el acto administrativo del Programa de Prevención y Protección que lidera la Unidad Nacional de Protección, en el cual se indique que una mujer tiene medida de protección por un hecho de amenaza y daño relacionado con violencia sexual, para los fines del Decreto 2733 de 2012?”</w:t>
      </w:r>
    </w:p>
    <w:p w:rsidR="009C1EB8" w:rsidRPr="009C1EB8" w:rsidRDefault="009C1EB8" w:rsidP="009C1EB8">
      <w:pPr>
        <w:spacing w:line="240" w:lineRule="auto"/>
        <w:rPr>
          <w:rFonts w:ascii="Arial" w:eastAsia="Times New Roman" w:hAnsi="Arial"/>
          <w:color w:val="000000"/>
          <w:sz w:val="18"/>
          <w:szCs w:val="18"/>
          <w:lang w:val="es-CO"/>
        </w:rPr>
      </w:pPr>
      <w:r w:rsidRPr="009C1EB8">
        <w:rPr>
          <w:rFonts w:ascii="Segoe UI" w:eastAsia="Times New Roman" w:hAnsi="Segoe UI" w:cs="Segoe UI"/>
          <w:color w:val="000000"/>
          <w:sz w:val="18"/>
          <w:szCs w:val="18"/>
          <w:lang w:val="es-CO"/>
        </w:rPr>
        <w:t> </w:t>
      </w:r>
    </w:p>
    <w:p w:rsidR="009C1EB8" w:rsidRPr="009C1EB8" w:rsidRDefault="009C1EB8" w:rsidP="009C1EB8">
      <w:pPr>
        <w:spacing w:line="240" w:lineRule="auto"/>
        <w:rPr>
          <w:rFonts w:ascii="Arial" w:eastAsia="Times New Roman" w:hAnsi="Arial"/>
          <w:color w:val="000000"/>
          <w:sz w:val="18"/>
          <w:szCs w:val="18"/>
          <w:lang w:val="es-CO"/>
        </w:rPr>
      </w:pPr>
      <w:r w:rsidRPr="009C1EB8">
        <w:rPr>
          <w:rFonts w:ascii="Segoe UI" w:eastAsia="Times New Roman" w:hAnsi="Segoe UI" w:cs="Segoe UI"/>
          <w:color w:val="000000"/>
          <w:sz w:val="18"/>
          <w:szCs w:val="18"/>
          <w:lang w:val="es-CO"/>
        </w:rPr>
        <w:t>A la luz del artículo 7 del Decreto 2733 de 2012 y 38 de la Resolución No. 000060 de 2017, y teniendo en cuenta que la Unidad Nacional de Protección (UNP) como Unidad Administrativa Especial del orden nacional, tiene como objetivo:</w:t>
      </w:r>
    </w:p>
    <w:p w:rsidR="009C1EB8" w:rsidRPr="009C1EB8" w:rsidRDefault="009C1EB8" w:rsidP="009C1EB8">
      <w:pPr>
        <w:spacing w:line="240" w:lineRule="auto"/>
        <w:ind w:left="180"/>
        <w:rPr>
          <w:rFonts w:ascii="Arial" w:eastAsia="Times New Roman" w:hAnsi="Arial"/>
          <w:color w:val="000000"/>
          <w:sz w:val="18"/>
          <w:szCs w:val="18"/>
          <w:lang w:val="es-CO"/>
        </w:rPr>
      </w:pPr>
      <w:r w:rsidRPr="009C1EB8">
        <w:rPr>
          <w:rFonts w:ascii="Segoe UI" w:eastAsia="Times New Roman" w:hAnsi="Segoe UI" w:cs="Segoe UI"/>
          <w:i/>
          <w:iCs/>
          <w:color w:val="000000"/>
          <w:sz w:val="18"/>
          <w:szCs w:val="18"/>
          <w:lang w:val="es-CO"/>
        </w:rPr>
        <w:t> </w:t>
      </w:r>
    </w:p>
    <w:p w:rsidR="009C1EB8" w:rsidRPr="009C1EB8" w:rsidRDefault="009C1EB8" w:rsidP="009C1EB8">
      <w:pPr>
        <w:spacing w:line="240" w:lineRule="auto"/>
        <w:ind w:left="180"/>
        <w:rPr>
          <w:rFonts w:ascii="Arial" w:eastAsia="Times New Roman" w:hAnsi="Arial"/>
          <w:color w:val="000000"/>
          <w:sz w:val="18"/>
          <w:szCs w:val="18"/>
          <w:lang w:val="es-CO"/>
        </w:rPr>
      </w:pPr>
      <w:r w:rsidRPr="009C1EB8">
        <w:rPr>
          <w:rFonts w:ascii="Segoe UI" w:eastAsia="Times New Roman" w:hAnsi="Segoe UI" w:cs="Segoe UI"/>
          <w:b/>
          <w:bCs/>
          <w:i/>
          <w:iCs/>
          <w:color w:val="000000"/>
          <w:sz w:val="18"/>
          <w:szCs w:val="18"/>
          <w:lang w:val="es-CO"/>
        </w:rPr>
        <w:t>“ARTÍCULO 3. OBJETIVO. </w:t>
      </w:r>
      <w:r w:rsidRPr="009C1EB8">
        <w:rPr>
          <w:rFonts w:ascii="Segoe UI" w:eastAsia="Times New Roman" w:hAnsi="Segoe UI" w:cs="Segoe UI"/>
          <w:i/>
          <w:iCs/>
          <w:color w:val="000000"/>
          <w:sz w:val="18"/>
          <w:szCs w:val="18"/>
          <w:lang w:val="es-CO"/>
        </w:rPr>
        <w:t>El objetivo de la Unidad Nacional de Protección (UNP) es </w:t>
      </w:r>
      <w:r w:rsidRPr="009C1EB8">
        <w:rPr>
          <w:rFonts w:ascii="Segoe UI" w:eastAsia="Times New Roman" w:hAnsi="Segoe UI" w:cs="Segoe UI"/>
          <w:i/>
          <w:iCs/>
          <w:color w:val="000000"/>
          <w:sz w:val="18"/>
          <w:szCs w:val="18"/>
          <w:u w:val="single"/>
          <w:lang w:val="es-CO"/>
        </w:rPr>
        <w:t>articular, coordinar y ejecutar la prestación del servicio de protección a quienes determine el Gobierno Nacional</w:t>
      </w:r>
      <w:r w:rsidRPr="009C1EB8">
        <w:rPr>
          <w:rFonts w:ascii="Segoe UI" w:eastAsia="Times New Roman" w:hAnsi="Segoe UI" w:cs="Segoe UI"/>
          <w:i/>
          <w:iCs/>
          <w:color w:val="000000"/>
          <w:sz w:val="18"/>
          <w:szCs w:val="18"/>
          <w:lang w:val="es-CO"/>
        </w:rPr>
        <w:t> que por virtud de sus actividades, condiciones o situaciones políticas, públicas, sociales, humanitarias, culturales, étnicas, </w:t>
      </w:r>
      <w:r w:rsidRPr="009C1EB8">
        <w:rPr>
          <w:rFonts w:ascii="Segoe UI" w:eastAsia="Times New Roman" w:hAnsi="Segoe UI" w:cs="Segoe UI"/>
          <w:i/>
          <w:iCs/>
          <w:color w:val="000000"/>
          <w:sz w:val="18"/>
          <w:szCs w:val="18"/>
          <w:u w:val="single"/>
          <w:lang w:val="es-CO"/>
        </w:rPr>
        <w:t>de género, de su calidad de víctima de la violencia</w:t>
      </w:r>
      <w:r w:rsidRPr="009C1EB8">
        <w:rPr>
          <w:rFonts w:ascii="Segoe UI" w:eastAsia="Times New Roman" w:hAnsi="Segoe UI" w:cs="Segoe UI"/>
          <w:i/>
          <w:iCs/>
          <w:color w:val="000000"/>
          <w:sz w:val="18"/>
          <w:szCs w:val="18"/>
          <w:lang w:val="es-CO"/>
        </w:rPr>
        <w:t xml:space="preserve">, desplazado, activista de derechos humanos, se encuentren en situación </w:t>
      </w:r>
      <w:r w:rsidRPr="009C1EB8">
        <w:rPr>
          <w:rFonts w:ascii="Segoe UI" w:eastAsia="Times New Roman" w:hAnsi="Segoe UI" w:cs="Segoe UI"/>
          <w:i/>
          <w:iCs/>
          <w:color w:val="000000"/>
          <w:sz w:val="18"/>
          <w:szCs w:val="18"/>
          <w:lang w:val="es-CO"/>
        </w:rPr>
        <w:lastRenderedPageBreak/>
        <w:t>de riesgo extraordinario o extremo de sufrir daños contra su vida, integridad, libertad y seguridad personal o en razón al ejercicio de un cargo público u otras actividades que pueden generar riesgo extraordinario, como el liderazgo sindical, de ONG y de grupos de personas desplazadas, </w:t>
      </w:r>
      <w:r w:rsidRPr="009C1EB8">
        <w:rPr>
          <w:rFonts w:ascii="Segoe UI" w:eastAsia="Times New Roman" w:hAnsi="Segoe UI" w:cs="Segoe UI"/>
          <w:i/>
          <w:iCs/>
          <w:color w:val="000000"/>
          <w:sz w:val="18"/>
          <w:szCs w:val="18"/>
          <w:u w:val="single"/>
          <w:lang w:val="es-CO"/>
        </w:rPr>
        <w:t>y garantizar la oportunidad, eficiencia e idoneidad de las medidas que se otorgan</w:t>
      </w:r>
      <w:r w:rsidRPr="009C1EB8">
        <w:rPr>
          <w:rFonts w:ascii="Segoe UI" w:eastAsia="Times New Roman" w:hAnsi="Segoe UI" w:cs="Segoe UI"/>
          <w:i/>
          <w:iCs/>
          <w:color w:val="000000"/>
          <w:sz w:val="18"/>
          <w:szCs w:val="18"/>
          <w:lang w:val="es-CO"/>
        </w:rPr>
        <w:t>”. </w:t>
      </w:r>
      <w:r w:rsidRPr="009C1EB8">
        <w:rPr>
          <w:rFonts w:ascii="Segoe UI" w:eastAsia="Times New Roman" w:hAnsi="Segoe UI" w:cs="Segoe UI"/>
          <w:color w:val="000000"/>
          <w:sz w:val="18"/>
          <w:szCs w:val="18"/>
          <w:lang w:val="es-CO"/>
        </w:rPr>
        <w:t>(Decreto 4065 de 2011).</w:t>
      </w:r>
    </w:p>
    <w:p w:rsidR="009C1EB8" w:rsidRPr="009C1EB8" w:rsidRDefault="009C1EB8" w:rsidP="009C1EB8">
      <w:pPr>
        <w:spacing w:line="240" w:lineRule="auto"/>
        <w:rPr>
          <w:rFonts w:ascii="Arial" w:eastAsia="Times New Roman" w:hAnsi="Arial"/>
          <w:color w:val="000000"/>
          <w:sz w:val="18"/>
          <w:szCs w:val="18"/>
          <w:lang w:val="es-CO"/>
        </w:rPr>
      </w:pPr>
      <w:r w:rsidRPr="009C1EB8">
        <w:rPr>
          <w:rFonts w:ascii="Segoe UI" w:eastAsia="Times New Roman" w:hAnsi="Segoe UI" w:cs="Segoe UI"/>
          <w:color w:val="000000"/>
          <w:sz w:val="18"/>
          <w:szCs w:val="18"/>
          <w:lang w:val="es-CO"/>
        </w:rPr>
        <w:t> </w:t>
      </w:r>
    </w:p>
    <w:p w:rsidR="009C1EB8" w:rsidRPr="009C1EB8" w:rsidRDefault="009C1EB8" w:rsidP="009C1EB8">
      <w:pPr>
        <w:spacing w:line="240" w:lineRule="auto"/>
        <w:rPr>
          <w:rFonts w:ascii="Arial" w:eastAsia="Times New Roman" w:hAnsi="Arial"/>
          <w:color w:val="000000"/>
          <w:sz w:val="18"/>
          <w:szCs w:val="18"/>
          <w:lang w:val="es-CO"/>
        </w:rPr>
      </w:pPr>
      <w:r w:rsidRPr="009C1EB8">
        <w:rPr>
          <w:rFonts w:ascii="Segoe UI" w:eastAsia="Times New Roman" w:hAnsi="Segoe UI" w:cs="Segoe UI"/>
          <w:color w:val="000000"/>
          <w:sz w:val="18"/>
          <w:szCs w:val="18"/>
          <w:lang w:val="es-CO"/>
        </w:rPr>
        <w:t>Resulta válido afirmar que el acto administrativo expedido por la UNP en el cual se indique que una mujer tiene medida de protección, constituye el documento idóneo del que trata el numeral 6 del parágrafo del artículo 38 de la Resolución No. 000060 de 2017.</w:t>
      </w:r>
    </w:p>
    <w:p w:rsidR="009C1EB8" w:rsidRPr="009C1EB8" w:rsidRDefault="009C1EB8" w:rsidP="009C1EB8">
      <w:pPr>
        <w:spacing w:line="240" w:lineRule="auto"/>
        <w:rPr>
          <w:rFonts w:ascii="Arial" w:eastAsia="Times New Roman" w:hAnsi="Arial"/>
          <w:color w:val="000000"/>
          <w:sz w:val="18"/>
          <w:szCs w:val="18"/>
          <w:lang w:val="es-CO"/>
        </w:rPr>
      </w:pPr>
      <w:r w:rsidRPr="009C1EB8">
        <w:rPr>
          <w:rFonts w:ascii="Segoe UI" w:eastAsia="Times New Roman" w:hAnsi="Segoe UI" w:cs="Segoe UI"/>
          <w:color w:val="000000"/>
          <w:sz w:val="18"/>
          <w:szCs w:val="18"/>
          <w:lang w:val="es-CO"/>
        </w:rPr>
        <w:t> </w:t>
      </w:r>
    </w:p>
    <w:p w:rsidR="009C1EB8" w:rsidRPr="009C1EB8" w:rsidRDefault="009C1EB8" w:rsidP="009C1EB8">
      <w:pPr>
        <w:spacing w:line="240" w:lineRule="auto"/>
        <w:rPr>
          <w:rFonts w:ascii="Arial" w:eastAsia="Times New Roman" w:hAnsi="Arial"/>
          <w:color w:val="000000"/>
          <w:sz w:val="18"/>
          <w:szCs w:val="18"/>
          <w:lang w:val="es-CO"/>
        </w:rPr>
      </w:pPr>
      <w:r w:rsidRPr="009C1EB8">
        <w:rPr>
          <w:rFonts w:ascii="Segoe UI" w:eastAsia="Times New Roman" w:hAnsi="Segoe UI" w:cs="Segoe UI"/>
          <w:color w:val="000000"/>
          <w:sz w:val="18"/>
          <w:szCs w:val="18"/>
          <w:lang w:val="es-CO"/>
        </w:rPr>
        <w:t>4. A la cuarta pregunta que aduce:</w:t>
      </w:r>
      <w:r w:rsidRPr="009C1EB8">
        <w:rPr>
          <w:rFonts w:ascii="Segoe UI" w:eastAsia="Times New Roman" w:hAnsi="Segoe UI" w:cs="Segoe UI"/>
          <w:b/>
          <w:bCs/>
          <w:color w:val="000000"/>
          <w:sz w:val="18"/>
          <w:szCs w:val="18"/>
          <w:lang w:val="es-CO"/>
        </w:rPr>
        <w:t> </w:t>
      </w:r>
      <w:r w:rsidRPr="009C1EB8">
        <w:rPr>
          <w:rFonts w:ascii="Segoe UI" w:eastAsia="Times New Roman" w:hAnsi="Segoe UI" w:cs="Segoe UI"/>
          <w:i/>
          <w:iCs/>
          <w:color w:val="000000"/>
          <w:sz w:val="18"/>
          <w:szCs w:val="18"/>
          <w:lang w:val="es-CO"/>
        </w:rPr>
        <w:t>“¿La resolución de inclusión en el Registro Único de Víctimas por violencia sexual es válida para presentar como “documento donde consta la decisión tomada por la autoridad administrativa o judicial en el cual se reconoce a la mujer como víctima de violencia de género?”</w:t>
      </w:r>
    </w:p>
    <w:p w:rsidR="009C1EB8" w:rsidRPr="009C1EB8" w:rsidRDefault="009C1EB8" w:rsidP="009C1EB8">
      <w:pPr>
        <w:spacing w:line="240" w:lineRule="auto"/>
        <w:rPr>
          <w:rFonts w:ascii="Arial" w:eastAsia="Times New Roman" w:hAnsi="Arial"/>
          <w:color w:val="000000"/>
          <w:sz w:val="18"/>
          <w:szCs w:val="18"/>
          <w:lang w:val="es-CO"/>
        </w:rPr>
      </w:pPr>
      <w:r w:rsidRPr="009C1EB8">
        <w:rPr>
          <w:rFonts w:ascii="Segoe UI" w:eastAsia="Times New Roman" w:hAnsi="Segoe UI" w:cs="Segoe UI"/>
          <w:color w:val="000000"/>
          <w:sz w:val="18"/>
          <w:szCs w:val="18"/>
          <w:lang w:val="es-CO"/>
        </w:rPr>
        <w:t> </w:t>
      </w:r>
    </w:p>
    <w:p w:rsidR="009C1EB8" w:rsidRPr="009C1EB8" w:rsidRDefault="009C1EB8" w:rsidP="009C1EB8">
      <w:pPr>
        <w:spacing w:line="240" w:lineRule="auto"/>
        <w:rPr>
          <w:rFonts w:ascii="Arial" w:eastAsia="Times New Roman" w:hAnsi="Arial"/>
          <w:color w:val="000000"/>
          <w:sz w:val="18"/>
          <w:szCs w:val="18"/>
          <w:lang w:val="es-CO"/>
        </w:rPr>
      </w:pPr>
      <w:r w:rsidRPr="009C1EB8">
        <w:rPr>
          <w:rFonts w:ascii="Segoe UI" w:eastAsia="Times New Roman" w:hAnsi="Segoe UI" w:cs="Segoe UI"/>
          <w:color w:val="000000"/>
          <w:sz w:val="18"/>
          <w:szCs w:val="18"/>
          <w:lang w:val="es-CO"/>
        </w:rPr>
        <w:t>Conforme lo exige el Decreto 2733 de 2012, en el artículo 3, la constancia de violencia comprobada:</w:t>
      </w:r>
    </w:p>
    <w:p w:rsidR="009C1EB8" w:rsidRPr="009C1EB8" w:rsidRDefault="009C1EB8" w:rsidP="009C1EB8">
      <w:pPr>
        <w:spacing w:line="240" w:lineRule="auto"/>
        <w:ind w:left="180"/>
        <w:rPr>
          <w:rFonts w:ascii="Arial" w:eastAsia="Times New Roman" w:hAnsi="Arial"/>
          <w:color w:val="000000"/>
          <w:sz w:val="18"/>
          <w:szCs w:val="18"/>
          <w:lang w:val="es-CO"/>
        </w:rPr>
      </w:pPr>
      <w:r w:rsidRPr="009C1EB8">
        <w:rPr>
          <w:rFonts w:ascii="Segoe UI" w:eastAsia="Times New Roman" w:hAnsi="Segoe UI" w:cs="Segoe UI"/>
          <w:i/>
          <w:iCs/>
          <w:color w:val="000000"/>
          <w:sz w:val="18"/>
          <w:szCs w:val="18"/>
          <w:lang w:val="es-CO"/>
        </w:rPr>
        <w:t> </w:t>
      </w:r>
    </w:p>
    <w:p w:rsidR="009C1EB8" w:rsidRPr="009C1EB8" w:rsidRDefault="009C1EB8" w:rsidP="009C1EB8">
      <w:pPr>
        <w:spacing w:line="240" w:lineRule="auto"/>
        <w:ind w:left="180"/>
        <w:rPr>
          <w:rFonts w:ascii="Arial" w:eastAsia="Times New Roman" w:hAnsi="Arial"/>
          <w:color w:val="000000"/>
          <w:sz w:val="18"/>
          <w:szCs w:val="18"/>
          <w:lang w:val="es-CO"/>
        </w:rPr>
      </w:pPr>
      <w:r w:rsidRPr="009C1EB8">
        <w:rPr>
          <w:rFonts w:ascii="Segoe UI" w:eastAsia="Times New Roman" w:hAnsi="Segoe UI" w:cs="Segoe UI"/>
          <w:i/>
          <w:iCs/>
          <w:color w:val="000000"/>
          <w:sz w:val="18"/>
          <w:szCs w:val="18"/>
          <w:lang w:val="es-CO"/>
        </w:rPr>
        <w:t>“Es el documento donde consta la decisión tomada por la autoridad administrativa o judicial en la cual se reconoce a la mujer como víctima de violencia de género, </w:t>
      </w:r>
      <w:r w:rsidRPr="009C1EB8">
        <w:rPr>
          <w:rFonts w:ascii="Segoe UI" w:eastAsia="Times New Roman" w:hAnsi="Segoe UI" w:cs="Segoe UI"/>
          <w:i/>
          <w:iCs/>
          <w:color w:val="000000"/>
          <w:sz w:val="18"/>
          <w:szCs w:val="18"/>
          <w:u w:val="single"/>
          <w:lang w:val="es-CO"/>
        </w:rPr>
        <w:t>de conformidad con las situaciones establecidas en el literal a) del presente artículo</w:t>
      </w:r>
      <w:r w:rsidRPr="009C1EB8">
        <w:rPr>
          <w:rFonts w:ascii="Segoe UI" w:eastAsia="Times New Roman" w:hAnsi="Segoe UI" w:cs="Segoe UI"/>
          <w:i/>
          <w:iCs/>
          <w:color w:val="000000"/>
          <w:sz w:val="18"/>
          <w:szCs w:val="18"/>
          <w:lang w:val="es-CO"/>
        </w:rPr>
        <w:t>”.</w:t>
      </w:r>
    </w:p>
    <w:p w:rsidR="009C1EB8" w:rsidRPr="009C1EB8" w:rsidRDefault="009C1EB8" w:rsidP="009C1EB8">
      <w:pPr>
        <w:spacing w:line="240" w:lineRule="auto"/>
        <w:rPr>
          <w:rFonts w:ascii="Arial" w:eastAsia="Times New Roman" w:hAnsi="Arial"/>
          <w:color w:val="000000"/>
          <w:sz w:val="18"/>
          <w:szCs w:val="18"/>
          <w:lang w:val="es-CO"/>
        </w:rPr>
      </w:pPr>
      <w:r w:rsidRPr="009C1EB8">
        <w:rPr>
          <w:rFonts w:ascii="Segoe UI" w:eastAsia="Times New Roman" w:hAnsi="Segoe UI" w:cs="Segoe UI"/>
          <w:color w:val="000000"/>
          <w:sz w:val="18"/>
          <w:szCs w:val="18"/>
          <w:lang w:val="es-CO"/>
        </w:rPr>
        <w:t> </w:t>
      </w:r>
    </w:p>
    <w:p w:rsidR="009C1EB8" w:rsidRPr="009C1EB8" w:rsidRDefault="009C1EB8" w:rsidP="009C1EB8">
      <w:pPr>
        <w:spacing w:line="240" w:lineRule="auto"/>
        <w:rPr>
          <w:rFonts w:ascii="Arial" w:eastAsia="Times New Roman" w:hAnsi="Arial"/>
          <w:color w:val="000000"/>
          <w:sz w:val="18"/>
          <w:szCs w:val="18"/>
          <w:lang w:val="es-CO"/>
        </w:rPr>
      </w:pPr>
      <w:r w:rsidRPr="009C1EB8">
        <w:rPr>
          <w:rFonts w:ascii="Segoe UI" w:eastAsia="Times New Roman" w:hAnsi="Segoe UI" w:cs="Segoe UI"/>
          <w:color w:val="000000"/>
          <w:sz w:val="18"/>
          <w:szCs w:val="18"/>
          <w:lang w:val="es-CO"/>
        </w:rPr>
        <w:t>En este sentido, es necesario acudir al literal a) de la misma norma, el cual a su tenor literal indica:</w:t>
      </w:r>
    </w:p>
    <w:p w:rsidR="009C1EB8" w:rsidRPr="009C1EB8" w:rsidRDefault="009C1EB8" w:rsidP="009C1EB8">
      <w:pPr>
        <w:spacing w:line="240" w:lineRule="auto"/>
        <w:ind w:left="180"/>
        <w:rPr>
          <w:rFonts w:ascii="Arial" w:eastAsia="Times New Roman" w:hAnsi="Arial"/>
          <w:color w:val="000000"/>
          <w:sz w:val="18"/>
          <w:szCs w:val="18"/>
          <w:lang w:val="es-CO"/>
        </w:rPr>
      </w:pPr>
      <w:r w:rsidRPr="009C1EB8">
        <w:rPr>
          <w:rFonts w:ascii="Segoe UI" w:eastAsia="Times New Roman" w:hAnsi="Segoe UI" w:cs="Segoe UI"/>
          <w:i/>
          <w:iCs/>
          <w:color w:val="000000"/>
          <w:sz w:val="18"/>
          <w:szCs w:val="18"/>
          <w:lang w:val="es-CO"/>
        </w:rPr>
        <w:t> </w:t>
      </w:r>
    </w:p>
    <w:p w:rsidR="009C1EB8" w:rsidRPr="009C1EB8" w:rsidRDefault="009C1EB8" w:rsidP="009C1EB8">
      <w:pPr>
        <w:spacing w:line="240" w:lineRule="auto"/>
        <w:ind w:left="180"/>
        <w:rPr>
          <w:rFonts w:ascii="Arial" w:eastAsia="Times New Roman" w:hAnsi="Arial"/>
          <w:color w:val="000000"/>
          <w:sz w:val="18"/>
          <w:szCs w:val="18"/>
          <w:lang w:val="es-CO"/>
        </w:rPr>
      </w:pPr>
      <w:r w:rsidRPr="009C1EB8">
        <w:rPr>
          <w:rFonts w:ascii="Segoe UI" w:eastAsia="Times New Roman" w:hAnsi="Segoe UI" w:cs="Segoe UI"/>
          <w:b/>
          <w:bCs/>
          <w:i/>
          <w:iCs/>
          <w:color w:val="000000"/>
          <w:sz w:val="18"/>
          <w:szCs w:val="18"/>
          <w:lang w:val="es-CO"/>
        </w:rPr>
        <w:t>“Artículo 3º. Definiciones.</w:t>
      </w:r>
      <w:r w:rsidRPr="009C1EB8">
        <w:rPr>
          <w:rFonts w:ascii="Segoe UI" w:eastAsia="Times New Roman" w:hAnsi="Segoe UI" w:cs="Segoe UI"/>
          <w:i/>
          <w:iCs/>
          <w:color w:val="000000"/>
          <w:sz w:val="18"/>
          <w:szCs w:val="18"/>
          <w:lang w:val="es-CO"/>
        </w:rPr>
        <w:t> Para dar aplicación a lo previsto en el presente decreto, se adoptan las siguientes definiciones:</w:t>
      </w:r>
    </w:p>
    <w:p w:rsidR="009C1EB8" w:rsidRPr="009C1EB8" w:rsidRDefault="009C1EB8" w:rsidP="009C1EB8">
      <w:pPr>
        <w:spacing w:line="240" w:lineRule="auto"/>
        <w:ind w:left="180"/>
        <w:rPr>
          <w:rFonts w:ascii="Arial" w:eastAsia="Times New Roman" w:hAnsi="Arial"/>
          <w:color w:val="000000"/>
          <w:sz w:val="18"/>
          <w:szCs w:val="18"/>
          <w:lang w:val="es-CO"/>
        </w:rPr>
      </w:pPr>
      <w:r w:rsidRPr="009C1EB8">
        <w:rPr>
          <w:rFonts w:ascii="Segoe UI" w:eastAsia="Times New Roman" w:hAnsi="Segoe UI" w:cs="Segoe UI"/>
          <w:i/>
          <w:iCs/>
          <w:color w:val="000000"/>
          <w:sz w:val="18"/>
          <w:szCs w:val="18"/>
          <w:lang w:val="es-CO"/>
        </w:rPr>
        <w:t> </w:t>
      </w:r>
    </w:p>
    <w:p w:rsidR="009C1EB8" w:rsidRPr="009C1EB8" w:rsidRDefault="009C1EB8" w:rsidP="009C1EB8">
      <w:pPr>
        <w:spacing w:line="240" w:lineRule="auto"/>
        <w:ind w:left="180"/>
        <w:rPr>
          <w:rFonts w:ascii="Arial" w:eastAsia="Times New Roman" w:hAnsi="Arial"/>
          <w:color w:val="000000"/>
          <w:sz w:val="18"/>
          <w:szCs w:val="18"/>
          <w:lang w:val="es-CO"/>
        </w:rPr>
      </w:pPr>
      <w:r w:rsidRPr="009C1EB8">
        <w:rPr>
          <w:rFonts w:ascii="Segoe UI" w:eastAsia="Times New Roman" w:hAnsi="Segoe UI" w:cs="Segoe UI"/>
          <w:b/>
          <w:bCs/>
          <w:i/>
          <w:iCs/>
          <w:color w:val="000000"/>
          <w:sz w:val="18"/>
          <w:szCs w:val="18"/>
          <w:lang w:val="es-CO"/>
        </w:rPr>
        <w:t>a). Violencia comprobada:</w:t>
      </w:r>
      <w:r w:rsidRPr="009C1EB8">
        <w:rPr>
          <w:rFonts w:ascii="Segoe UI" w:eastAsia="Times New Roman" w:hAnsi="Segoe UI" w:cs="Segoe UI"/>
          <w:i/>
          <w:iCs/>
          <w:color w:val="000000"/>
          <w:sz w:val="18"/>
          <w:szCs w:val="18"/>
          <w:lang w:val="es-CO"/>
        </w:rPr>
        <w:t> Para efectos de la deducción contemplada en el presente decreto se entiende por violencia comprobada contra una mujer, </w:t>
      </w:r>
      <w:r w:rsidRPr="009C1EB8">
        <w:rPr>
          <w:rFonts w:ascii="Segoe UI" w:eastAsia="Times New Roman" w:hAnsi="Segoe UI" w:cs="Segoe UI"/>
          <w:i/>
          <w:iCs/>
          <w:color w:val="000000"/>
          <w:sz w:val="18"/>
          <w:szCs w:val="18"/>
          <w:u w:val="single"/>
          <w:lang w:val="es-CO"/>
        </w:rPr>
        <w:t>aquellas situaciones que se verifiquen a través de</w:t>
      </w:r>
      <w:r w:rsidRPr="009C1EB8">
        <w:rPr>
          <w:rFonts w:ascii="Segoe UI" w:eastAsia="Times New Roman" w:hAnsi="Segoe UI" w:cs="Segoe UI"/>
          <w:i/>
          <w:iCs/>
          <w:color w:val="000000"/>
          <w:sz w:val="18"/>
          <w:szCs w:val="18"/>
          <w:lang w:val="es-CO"/>
        </w:rPr>
        <w:t>:</w:t>
      </w:r>
    </w:p>
    <w:p w:rsidR="009C1EB8" w:rsidRPr="009C1EB8" w:rsidRDefault="009C1EB8" w:rsidP="009C1EB8">
      <w:pPr>
        <w:spacing w:line="240" w:lineRule="auto"/>
        <w:ind w:left="180"/>
        <w:rPr>
          <w:rFonts w:ascii="Arial" w:eastAsia="Times New Roman" w:hAnsi="Arial"/>
          <w:color w:val="000000"/>
          <w:sz w:val="18"/>
          <w:szCs w:val="18"/>
          <w:lang w:val="es-CO"/>
        </w:rPr>
      </w:pPr>
      <w:r w:rsidRPr="009C1EB8">
        <w:rPr>
          <w:rFonts w:ascii="Segoe UI" w:eastAsia="Times New Roman" w:hAnsi="Segoe UI" w:cs="Segoe UI"/>
          <w:i/>
          <w:iCs/>
          <w:color w:val="000000"/>
          <w:sz w:val="18"/>
          <w:szCs w:val="18"/>
          <w:lang w:val="es-CO"/>
        </w:rPr>
        <w:t> </w:t>
      </w:r>
    </w:p>
    <w:p w:rsidR="009C1EB8" w:rsidRPr="009C1EB8" w:rsidRDefault="009C1EB8" w:rsidP="009C1EB8">
      <w:pPr>
        <w:spacing w:line="240" w:lineRule="auto"/>
        <w:ind w:left="180"/>
        <w:rPr>
          <w:rFonts w:ascii="Arial" w:eastAsia="Times New Roman" w:hAnsi="Arial"/>
          <w:color w:val="000000"/>
          <w:sz w:val="18"/>
          <w:szCs w:val="18"/>
          <w:lang w:val="es-CO"/>
        </w:rPr>
      </w:pPr>
      <w:r w:rsidRPr="009C1EB8">
        <w:rPr>
          <w:rFonts w:ascii="Segoe UI" w:eastAsia="Times New Roman" w:hAnsi="Segoe UI" w:cs="Segoe UI"/>
          <w:i/>
          <w:iCs/>
          <w:color w:val="000000"/>
          <w:sz w:val="18"/>
          <w:szCs w:val="18"/>
          <w:lang w:val="es-CO"/>
        </w:rPr>
        <w:t>1. Sentencia condenatoria ejecutoriada por violencia intrafamiliar cuya víctima sea la mujer que esté o sea contratada.</w:t>
      </w:r>
    </w:p>
    <w:p w:rsidR="009C1EB8" w:rsidRPr="009C1EB8" w:rsidRDefault="009C1EB8" w:rsidP="009C1EB8">
      <w:pPr>
        <w:spacing w:line="240" w:lineRule="auto"/>
        <w:ind w:left="180"/>
        <w:rPr>
          <w:rFonts w:ascii="Arial" w:eastAsia="Times New Roman" w:hAnsi="Arial"/>
          <w:color w:val="000000"/>
          <w:sz w:val="18"/>
          <w:szCs w:val="18"/>
          <w:lang w:val="es-CO"/>
        </w:rPr>
      </w:pPr>
      <w:r w:rsidRPr="009C1EB8">
        <w:rPr>
          <w:rFonts w:ascii="Segoe UI" w:eastAsia="Times New Roman" w:hAnsi="Segoe UI" w:cs="Segoe UI"/>
          <w:i/>
          <w:iCs/>
          <w:color w:val="000000"/>
          <w:sz w:val="18"/>
          <w:szCs w:val="18"/>
          <w:lang w:val="es-CO"/>
        </w:rPr>
        <w:t>2. Sentencia condenatoria ejecutoriada por violencia sexual cuya víctima sea la mujer que esté o sea contratada.</w:t>
      </w:r>
    </w:p>
    <w:p w:rsidR="009C1EB8" w:rsidRPr="009C1EB8" w:rsidRDefault="009C1EB8" w:rsidP="009C1EB8">
      <w:pPr>
        <w:spacing w:line="240" w:lineRule="auto"/>
        <w:ind w:left="180"/>
        <w:rPr>
          <w:rFonts w:ascii="Arial" w:eastAsia="Times New Roman" w:hAnsi="Arial"/>
          <w:color w:val="000000"/>
          <w:sz w:val="18"/>
          <w:szCs w:val="18"/>
          <w:lang w:val="es-CO"/>
        </w:rPr>
      </w:pPr>
      <w:r w:rsidRPr="009C1EB8">
        <w:rPr>
          <w:rFonts w:ascii="Segoe UI" w:eastAsia="Times New Roman" w:hAnsi="Segoe UI" w:cs="Segoe UI"/>
          <w:i/>
          <w:iCs/>
          <w:color w:val="000000"/>
          <w:sz w:val="18"/>
          <w:szCs w:val="18"/>
          <w:lang w:val="es-CO"/>
        </w:rPr>
        <w:t>3. Sentencia condenatoria ejecutoriada por acoso sexual cuya víctima sea la mujer que esté o sea contratada.</w:t>
      </w:r>
    </w:p>
    <w:p w:rsidR="009C1EB8" w:rsidRPr="009C1EB8" w:rsidRDefault="009C1EB8" w:rsidP="009C1EB8">
      <w:pPr>
        <w:spacing w:line="240" w:lineRule="auto"/>
        <w:ind w:left="180"/>
        <w:rPr>
          <w:rFonts w:ascii="Arial" w:eastAsia="Times New Roman" w:hAnsi="Arial"/>
          <w:color w:val="000000"/>
          <w:sz w:val="18"/>
          <w:szCs w:val="18"/>
          <w:lang w:val="es-CO"/>
        </w:rPr>
      </w:pPr>
      <w:r w:rsidRPr="009C1EB8">
        <w:rPr>
          <w:rFonts w:ascii="Segoe UI" w:eastAsia="Times New Roman" w:hAnsi="Segoe UI" w:cs="Segoe UI"/>
          <w:i/>
          <w:iCs/>
          <w:color w:val="000000"/>
          <w:sz w:val="18"/>
          <w:szCs w:val="18"/>
          <w:lang w:val="es-CO"/>
        </w:rPr>
        <w:t>4. Sentencia condenatoria ejecutoriada por lesiones personales cuya víctima sea la mujer que esté o sea contratada</w:t>
      </w:r>
    </w:p>
    <w:p w:rsidR="009C1EB8" w:rsidRPr="009C1EB8" w:rsidRDefault="009C1EB8" w:rsidP="009C1EB8">
      <w:pPr>
        <w:spacing w:line="240" w:lineRule="auto"/>
        <w:ind w:left="180"/>
        <w:rPr>
          <w:rFonts w:ascii="Arial" w:eastAsia="Times New Roman" w:hAnsi="Arial"/>
          <w:color w:val="000000"/>
          <w:sz w:val="18"/>
          <w:szCs w:val="18"/>
          <w:lang w:val="es-CO"/>
        </w:rPr>
      </w:pPr>
      <w:r w:rsidRPr="009C1EB8">
        <w:rPr>
          <w:rFonts w:ascii="Segoe UI" w:eastAsia="Times New Roman" w:hAnsi="Segoe UI" w:cs="Segoe UI"/>
          <w:i/>
          <w:iCs/>
          <w:color w:val="000000"/>
          <w:sz w:val="18"/>
          <w:szCs w:val="18"/>
          <w:lang w:val="es-CO"/>
        </w:rPr>
        <w:t>5. Sentencia ejecutoriada a través de la cual se demuestre que, por mal manejo del patrimonio familiar por parte de su compañero o cónyuge, perdió bienes y/o valores que satisfacían las necesidades propias y de los hijos.</w:t>
      </w:r>
    </w:p>
    <w:p w:rsidR="009C1EB8" w:rsidRPr="009C1EB8" w:rsidRDefault="009C1EB8" w:rsidP="009C1EB8">
      <w:pPr>
        <w:spacing w:line="240" w:lineRule="auto"/>
        <w:ind w:left="180"/>
        <w:rPr>
          <w:rFonts w:ascii="Arial" w:eastAsia="Times New Roman" w:hAnsi="Arial"/>
          <w:color w:val="000000"/>
          <w:sz w:val="18"/>
          <w:szCs w:val="18"/>
          <w:lang w:val="es-CO"/>
        </w:rPr>
      </w:pPr>
      <w:r w:rsidRPr="009C1EB8">
        <w:rPr>
          <w:rFonts w:ascii="Segoe UI" w:eastAsia="Times New Roman" w:hAnsi="Segoe UI" w:cs="Segoe UI"/>
          <w:i/>
          <w:iCs/>
          <w:color w:val="000000"/>
          <w:sz w:val="18"/>
          <w:szCs w:val="18"/>
          <w:lang w:val="es-CO"/>
        </w:rPr>
        <w:t>6. Medida de protección y/o atención, dictada por la autoridad competente a favor de la mujer que esté o sea contratada, de acuerdo con la normatividad que regula la adopción de tales medidas”.</w:t>
      </w:r>
    </w:p>
    <w:p w:rsidR="009C1EB8" w:rsidRPr="009C1EB8" w:rsidRDefault="009C1EB8" w:rsidP="009C1EB8">
      <w:pPr>
        <w:spacing w:line="240" w:lineRule="auto"/>
        <w:rPr>
          <w:rFonts w:ascii="Arial" w:eastAsia="Times New Roman" w:hAnsi="Arial"/>
          <w:color w:val="000000"/>
          <w:sz w:val="18"/>
          <w:szCs w:val="18"/>
          <w:lang w:val="es-CO"/>
        </w:rPr>
      </w:pPr>
      <w:r w:rsidRPr="009C1EB8">
        <w:rPr>
          <w:rFonts w:ascii="Segoe UI" w:eastAsia="Times New Roman" w:hAnsi="Segoe UI" w:cs="Segoe UI"/>
          <w:i/>
          <w:iCs/>
          <w:color w:val="000000"/>
          <w:sz w:val="18"/>
          <w:szCs w:val="18"/>
          <w:lang w:val="es-CO"/>
        </w:rPr>
        <w:t> </w:t>
      </w:r>
    </w:p>
    <w:p w:rsidR="009C1EB8" w:rsidRPr="009C1EB8" w:rsidRDefault="009C1EB8" w:rsidP="009C1EB8">
      <w:pPr>
        <w:spacing w:line="240" w:lineRule="auto"/>
        <w:rPr>
          <w:rFonts w:ascii="Arial" w:eastAsia="Times New Roman" w:hAnsi="Arial"/>
          <w:color w:val="000000"/>
          <w:sz w:val="18"/>
          <w:szCs w:val="18"/>
          <w:lang w:val="es-CO"/>
        </w:rPr>
      </w:pPr>
      <w:r w:rsidRPr="009C1EB8">
        <w:rPr>
          <w:rFonts w:ascii="Segoe UI" w:eastAsia="Times New Roman" w:hAnsi="Segoe UI" w:cs="Segoe UI"/>
          <w:color w:val="000000"/>
          <w:sz w:val="18"/>
          <w:szCs w:val="18"/>
          <w:lang w:val="es-CO"/>
        </w:rPr>
        <w:t>En consecuencia, al no estar incluida dentro de la norma reseñada la resolución de inclusión en el Registro Único de Víctimas por violencia sexual, la misma no configura documento donde consta la decisión tomada por la autoridad administrativa o judicial en el cual se reconoce a la mujer como víctima de violencia de género, para los fines del Decreto 2733 de 2012.</w:t>
      </w:r>
    </w:p>
    <w:p w:rsidR="009C1EB8" w:rsidRPr="009C1EB8" w:rsidRDefault="009C1EB8" w:rsidP="009C1EB8">
      <w:pPr>
        <w:spacing w:line="240" w:lineRule="auto"/>
        <w:rPr>
          <w:rFonts w:ascii="Arial" w:eastAsia="Times New Roman" w:hAnsi="Arial"/>
          <w:color w:val="000000"/>
          <w:sz w:val="18"/>
          <w:szCs w:val="18"/>
          <w:lang w:val="es-CO"/>
        </w:rPr>
      </w:pPr>
      <w:r w:rsidRPr="009C1EB8">
        <w:rPr>
          <w:rFonts w:ascii="Segoe UI" w:eastAsia="Times New Roman" w:hAnsi="Segoe UI" w:cs="Segoe UI"/>
          <w:color w:val="000000"/>
          <w:sz w:val="18"/>
          <w:szCs w:val="18"/>
          <w:lang w:val="es-CO"/>
        </w:rPr>
        <w:t> </w:t>
      </w:r>
    </w:p>
    <w:p w:rsidR="009C1EB8" w:rsidRPr="009C1EB8" w:rsidRDefault="009C1EB8" w:rsidP="009C1EB8">
      <w:pPr>
        <w:spacing w:line="240" w:lineRule="auto"/>
        <w:rPr>
          <w:rFonts w:ascii="Arial" w:eastAsia="Times New Roman" w:hAnsi="Arial"/>
          <w:color w:val="000000"/>
          <w:sz w:val="18"/>
          <w:szCs w:val="18"/>
          <w:lang w:val="es-CO"/>
        </w:rPr>
      </w:pPr>
      <w:r w:rsidRPr="009C1EB8">
        <w:rPr>
          <w:rFonts w:ascii="Segoe UI" w:eastAsia="Times New Roman" w:hAnsi="Segoe UI" w:cs="Segoe UI"/>
          <w:color w:val="000000"/>
          <w:sz w:val="18"/>
          <w:szCs w:val="18"/>
          <w:lang w:val="es-CO"/>
        </w:rPr>
        <w:t>Para finalizar, al ser la quinta y última pregunta competencia de la Dirección de Gestión Organizacional de esta entidad, se da traslado de la misma, para que suministren esta información en los términos requeridos directamente al consultante.</w:t>
      </w:r>
    </w:p>
    <w:p w:rsidR="009C1EB8" w:rsidRPr="009C1EB8" w:rsidRDefault="009C1EB8" w:rsidP="009C1EB8">
      <w:pPr>
        <w:spacing w:line="240" w:lineRule="auto"/>
        <w:rPr>
          <w:rFonts w:ascii="Arial" w:eastAsia="Times New Roman" w:hAnsi="Arial"/>
          <w:color w:val="000000"/>
          <w:sz w:val="18"/>
          <w:szCs w:val="18"/>
          <w:lang w:val="es-CO"/>
        </w:rPr>
      </w:pPr>
      <w:r w:rsidRPr="009C1EB8">
        <w:rPr>
          <w:rFonts w:ascii="Segoe UI" w:eastAsia="Times New Roman" w:hAnsi="Segoe UI" w:cs="Segoe UI"/>
          <w:color w:val="000000"/>
          <w:sz w:val="18"/>
          <w:szCs w:val="18"/>
          <w:lang w:val="es-CO"/>
        </w:rPr>
        <w:t> </w:t>
      </w:r>
    </w:p>
    <w:p w:rsidR="009C1EB8" w:rsidRPr="009C1EB8" w:rsidRDefault="009C1EB8" w:rsidP="009C1EB8">
      <w:pPr>
        <w:spacing w:line="240" w:lineRule="auto"/>
        <w:rPr>
          <w:rFonts w:ascii="Arial" w:eastAsia="Times New Roman" w:hAnsi="Arial"/>
          <w:color w:val="000000"/>
          <w:sz w:val="18"/>
          <w:szCs w:val="18"/>
          <w:lang w:val="es-CO"/>
        </w:rPr>
      </w:pPr>
      <w:bookmarkStart w:id="0" w:name="_GoBack"/>
      <w:bookmarkEnd w:id="0"/>
      <w:r w:rsidRPr="009C1EB8">
        <w:rPr>
          <w:rFonts w:ascii="Segoe UI" w:eastAsia="Times New Roman" w:hAnsi="Segoe UI" w:cs="Segoe UI"/>
          <w:color w:val="000000"/>
          <w:sz w:val="18"/>
          <w:szCs w:val="18"/>
          <w:lang w:val="es-CO"/>
        </w:rPr>
        <w:t> </w:t>
      </w:r>
    </w:p>
    <w:p w:rsidR="009C1EB8" w:rsidRPr="009C1EB8" w:rsidRDefault="009C1EB8" w:rsidP="009C1EB8">
      <w:pPr>
        <w:spacing w:line="240" w:lineRule="auto"/>
        <w:rPr>
          <w:rFonts w:ascii="Arial" w:eastAsia="Times New Roman" w:hAnsi="Arial"/>
          <w:color w:val="000000"/>
          <w:sz w:val="18"/>
          <w:szCs w:val="18"/>
          <w:lang w:val="es-CO"/>
        </w:rPr>
      </w:pPr>
      <w:r w:rsidRPr="009C1EB8">
        <w:rPr>
          <w:rFonts w:ascii="Segoe UI" w:eastAsia="Times New Roman" w:hAnsi="Segoe UI" w:cs="Segoe UI"/>
          <w:color w:val="000000"/>
          <w:sz w:val="18"/>
          <w:szCs w:val="18"/>
          <w:lang w:val="es-CO"/>
        </w:rPr>
        <w:t>Atentamente,</w:t>
      </w:r>
    </w:p>
    <w:p w:rsidR="009C1EB8" w:rsidRPr="009C1EB8" w:rsidRDefault="009C1EB8" w:rsidP="009C1EB8">
      <w:pPr>
        <w:spacing w:line="240" w:lineRule="auto"/>
        <w:rPr>
          <w:rFonts w:ascii="Arial" w:eastAsia="Times New Roman" w:hAnsi="Arial"/>
          <w:color w:val="000000"/>
          <w:sz w:val="18"/>
          <w:szCs w:val="18"/>
          <w:lang w:val="es-CO"/>
        </w:rPr>
      </w:pPr>
      <w:r w:rsidRPr="009C1EB8">
        <w:rPr>
          <w:rFonts w:ascii="Segoe UI" w:eastAsia="Times New Roman" w:hAnsi="Segoe UI" w:cs="Segoe UI"/>
          <w:color w:val="000000"/>
          <w:sz w:val="18"/>
          <w:szCs w:val="18"/>
          <w:lang w:val="es-CO"/>
        </w:rPr>
        <w:t> </w:t>
      </w:r>
    </w:p>
    <w:p w:rsidR="009C1EB8" w:rsidRPr="009C1EB8" w:rsidRDefault="009C1EB8" w:rsidP="009C1EB8">
      <w:pPr>
        <w:spacing w:line="240" w:lineRule="auto"/>
        <w:rPr>
          <w:rFonts w:ascii="Arial" w:eastAsia="Times New Roman" w:hAnsi="Arial"/>
          <w:color w:val="000000"/>
          <w:sz w:val="18"/>
          <w:szCs w:val="18"/>
          <w:lang w:val="es-CO"/>
        </w:rPr>
      </w:pPr>
      <w:r w:rsidRPr="009C1EB8">
        <w:rPr>
          <w:rFonts w:ascii="Segoe UI" w:eastAsia="Times New Roman" w:hAnsi="Segoe UI" w:cs="Segoe UI"/>
          <w:color w:val="000000"/>
          <w:sz w:val="18"/>
          <w:szCs w:val="18"/>
          <w:lang w:val="es-CO"/>
        </w:rPr>
        <w:t> </w:t>
      </w:r>
    </w:p>
    <w:p w:rsidR="009C1EB8" w:rsidRPr="009C1EB8" w:rsidRDefault="009C1EB8" w:rsidP="009C1EB8">
      <w:pPr>
        <w:spacing w:line="240" w:lineRule="auto"/>
        <w:rPr>
          <w:rFonts w:ascii="Arial" w:eastAsia="Times New Roman" w:hAnsi="Arial"/>
          <w:color w:val="000000"/>
          <w:sz w:val="18"/>
          <w:szCs w:val="18"/>
          <w:lang w:val="es-CO"/>
        </w:rPr>
      </w:pPr>
      <w:r w:rsidRPr="009C1EB8">
        <w:rPr>
          <w:rFonts w:ascii="Segoe UI" w:eastAsia="Times New Roman" w:hAnsi="Segoe UI" w:cs="Segoe UI"/>
          <w:b/>
          <w:bCs/>
          <w:color w:val="000000"/>
          <w:sz w:val="18"/>
          <w:szCs w:val="18"/>
          <w:lang w:val="es-CO"/>
        </w:rPr>
        <w:t>PEDRO PABLO CONTRERAS CAMARGO</w:t>
      </w:r>
    </w:p>
    <w:p w:rsidR="009C1EB8" w:rsidRPr="009C1EB8" w:rsidRDefault="009C1EB8" w:rsidP="009C1EB8">
      <w:pPr>
        <w:spacing w:line="240" w:lineRule="auto"/>
        <w:rPr>
          <w:rFonts w:ascii="Arial" w:eastAsia="Times New Roman" w:hAnsi="Arial"/>
          <w:color w:val="000000"/>
          <w:sz w:val="18"/>
          <w:szCs w:val="18"/>
          <w:lang w:val="es-CO"/>
        </w:rPr>
      </w:pPr>
      <w:r w:rsidRPr="009C1EB8">
        <w:rPr>
          <w:rFonts w:ascii="Segoe UI" w:eastAsia="Times New Roman" w:hAnsi="Segoe UI" w:cs="Segoe UI"/>
          <w:color w:val="000000"/>
          <w:sz w:val="18"/>
          <w:szCs w:val="18"/>
          <w:lang w:val="es-CO"/>
        </w:rPr>
        <w:t>Subdirector de Gestión Normativa y Doctrina</w:t>
      </w:r>
    </w:p>
    <w:p w:rsidR="00147980" w:rsidRPr="009C1EB8" w:rsidRDefault="00147980">
      <w:pPr>
        <w:rPr>
          <w:lang w:val="es-CO"/>
        </w:rPr>
      </w:pPr>
    </w:p>
    <w:sectPr w:rsidR="00147980" w:rsidRPr="009C1EB8"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EB8"/>
    <w:rsid w:val="00147980"/>
    <w:rsid w:val="009C1EB8"/>
    <w:rsid w:val="00B6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1DD6AB-1571-4562-8DD0-124E5CD55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58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eta.org.co/html/vista_de_un_articulo.asp?Norma=858" TargetMode="External"/><Relationship Id="rId4" Type="http://schemas.openxmlformats.org/officeDocument/2006/relationships/hyperlink" Target="https://www.ceta.org.co/html/vista_de_un_articulo.asp?Norma=85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1588</Words>
  <Characters>9054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2018-06-23T16:39:00Z</dcterms:created>
  <dcterms:modified xsi:type="dcterms:W3CDTF">2018-06-23T16:40:00Z</dcterms:modified>
</cp:coreProperties>
</file>